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8552" w14:textId="77777777" w:rsidR="003D35B0" w:rsidRPr="001C7950" w:rsidRDefault="003D35B0" w:rsidP="00D03800">
      <w:pP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shd w:val="clear" w:color="auto" w:fill="BDD6EE" w:themeFill="accent1" w:themeFillTint="66"/>
        <w:jc w:val="center"/>
        <w:rPr>
          <w:b/>
          <w:sz w:val="36"/>
          <w:szCs w:val="24"/>
        </w:rPr>
      </w:pPr>
      <w:r w:rsidRPr="001C7950">
        <w:rPr>
          <w:b/>
          <w:sz w:val="36"/>
          <w:szCs w:val="24"/>
        </w:rPr>
        <w:t>Fiche de présentation et d’accompagnement</w:t>
      </w:r>
    </w:p>
    <w:p w14:paraId="524348A5" w14:textId="55D8ABC4" w:rsidR="003D35B0" w:rsidRDefault="000D03A9" w:rsidP="00D03800">
      <w:pPr>
        <w:jc w:val="center"/>
        <w:rPr>
          <w:rStyle w:val="Style2"/>
        </w:rPr>
      </w:pPr>
      <w:sdt>
        <w:sdtPr>
          <w:rPr>
            <w:rStyle w:val="Style2"/>
          </w:rPr>
          <w:alias w:val="Niveau"/>
          <w:tag w:val="Niveau"/>
          <w:id w:val="-1366283149"/>
          <w:placeholder>
            <w:docPart w:val="295CDBBB2AB14F3F8D72B22E7522DC08"/>
          </w:placeholder>
          <w15:color w:val="3366FF"/>
          <w15:appearance w15:val="tags"/>
          <w:dropDownList>
            <w:listItem w:displayText="Choisir le niveau enseigné" w:value="Choisir le niveau enseigné"/>
            <w:listItem w:displayText="Seconde - Physique-Chimie" w:value="Seconde - Physique-Chimie"/>
            <w:listItem w:displayText="Première - Enseignement scientifique" w:value="Première - Enseignement scientifique"/>
            <w:listItem w:displayText="Première - Physique-Chimie" w:value="Première - Physique-Chimie"/>
            <w:listItem w:displayText="Terminale - Enseignement scientifique" w:value="Terminale - Enseignement scientifique"/>
            <w:listItem w:displayText="Terminale - Physique-Chimie" w:value="Terminale - Physique-Chimie"/>
          </w:dropDownList>
        </w:sdtPr>
        <w:sdtEndPr>
          <w:rPr>
            <w:rStyle w:val="Style2"/>
          </w:rPr>
        </w:sdtEndPr>
        <w:sdtContent>
          <w:r w:rsidR="003D35B0">
            <w:rPr>
              <w:rStyle w:val="Style2"/>
            </w:rPr>
            <w:t>Première - Enseignement scientifique</w:t>
          </w:r>
        </w:sdtContent>
      </w:sdt>
    </w:p>
    <w:p w14:paraId="7A46C212" w14:textId="77777777" w:rsidR="003D35B0" w:rsidRPr="001B5143" w:rsidRDefault="003D35B0" w:rsidP="00D03800">
      <w:pPr>
        <w:jc w:val="center"/>
        <w:rPr>
          <w:sz w:val="8"/>
          <w:szCs w:val="8"/>
        </w:rPr>
      </w:pPr>
    </w:p>
    <w:p w14:paraId="07902E78" w14:textId="7AFD89E6" w:rsidR="003D35B0" w:rsidRPr="001B5143" w:rsidRDefault="003D35B0" w:rsidP="003D35B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hd w:val="clear" w:color="auto" w:fill="FFFFFF" w:themeFill="background1"/>
        <w:ind w:left="567" w:right="567"/>
        <w:jc w:val="center"/>
        <w:rPr>
          <w:b/>
          <w:color w:val="2E74B5" w:themeColor="accent1" w:themeShade="BF"/>
          <w:sz w:val="32"/>
          <w:szCs w:val="24"/>
        </w:rPr>
      </w:pPr>
      <w:r w:rsidRPr="001B5143">
        <w:rPr>
          <w:b/>
          <w:color w:val="2E74B5" w:themeColor="accent1" w:themeShade="BF"/>
          <w:sz w:val="32"/>
          <w:szCs w:val="24"/>
          <w:u w:val="single"/>
        </w:rPr>
        <w:t>Chapitre</w:t>
      </w:r>
      <w:r>
        <w:rPr>
          <w:b/>
          <w:color w:val="2E74B5" w:themeColor="accent1" w:themeShade="BF"/>
          <w:sz w:val="32"/>
          <w:szCs w:val="24"/>
          <w:u w:val="single"/>
        </w:rPr>
        <w:t xml:space="preserve"> 1</w:t>
      </w:r>
      <w:r w:rsidRPr="001B5143">
        <w:rPr>
          <w:b/>
          <w:color w:val="2E74B5" w:themeColor="accent1" w:themeShade="BF"/>
          <w:sz w:val="32"/>
          <w:szCs w:val="24"/>
        </w:rPr>
        <w:t xml:space="preserve"> : </w:t>
      </w:r>
      <w:r>
        <w:rPr>
          <w:b/>
          <w:color w:val="2E74B5" w:themeColor="accent1" w:themeShade="BF"/>
          <w:sz w:val="32"/>
          <w:szCs w:val="24"/>
        </w:rPr>
        <w:t>L’organisation de la matière : Les éléments chimiques</w:t>
      </w:r>
    </w:p>
    <w:p w14:paraId="415363DF" w14:textId="77777777" w:rsidR="003D35B0" w:rsidRPr="001C7950" w:rsidRDefault="003D35B0" w:rsidP="00D03800">
      <w:pPr>
        <w:pStyle w:val="Sansinterligne"/>
      </w:pPr>
    </w:p>
    <w:p w14:paraId="372B3748" w14:textId="4DF43230" w:rsidR="003D35B0" w:rsidRPr="001B5143" w:rsidRDefault="003D35B0" w:rsidP="003D35B0">
      <w:pPr>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ind w:left="567" w:right="567"/>
        <w:jc w:val="center"/>
        <w:rPr>
          <w:b/>
          <w:color w:val="2E74B5" w:themeColor="accent1" w:themeShade="BF"/>
          <w:sz w:val="32"/>
          <w:szCs w:val="24"/>
        </w:rPr>
      </w:pPr>
      <w:r w:rsidRPr="001B5143">
        <w:rPr>
          <w:b/>
          <w:color w:val="2E74B5" w:themeColor="accent1" w:themeShade="BF"/>
          <w:sz w:val="32"/>
          <w:szCs w:val="24"/>
          <w:u w:val="single"/>
        </w:rPr>
        <w:t>Nom de l’activité</w:t>
      </w:r>
      <w:r>
        <w:rPr>
          <w:b/>
          <w:color w:val="2E74B5" w:themeColor="accent1" w:themeShade="BF"/>
          <w:sz w:val="32"/>
          <w:szCs w:val="24"/>
          <w:u w:val="single"/>
        </w:rPr>
        <w:t xml:space="preserve"> 3</w:t>
      </w:r>
      <w:r w:rsidRPr="001B5143">
        <w:rPr>
          <w:b/>
          <w:color w:val="2E74B5" w:themeColor="accent1" w:themeShade="BF"/>
          <w:sz w:val="32"/>
          <w:szCs w:val="24"/>
        </w:rPr>
        <w:t xml:space="preserve"> : </w:t>
      </w:r>
      <w:r>
        <w:rPr>
          <w:b/>
          <w:color w:val="2E74B5" w:themeColor="accent1" w:themeShade="BF"/>
          <w:sz w:val="32"/>
          <w:szCs w:val="24"/>
        </w:rPr>
        <w:t>La datation au carbone 14</w:t>
      </w:r>
    </w:p>
    <w:sdt>
      <w:sdtPr>
        <w:rPr>
          <w:b/>
          <w:sz w:val="32"/>
          <w:szCs w:val="24"/>
        </w:rPr>
        <w:id w:val="-487627378"/>
        <w:lock w:val="contentLocked"/>
        <w:placeholder>
          <w:docPart w:val="D56939B6D12C4E4D97AC3865D6DC1A14"/>
        </w:placeholder>
        <w:group/>
      </w:sdtPr>
      <w:sdtEndPr/>
      <w:sdtContent>
        <w:p w14:paraId="0FF493C2" w14:textId="33B38794" w:rsidR="003D35B0" w:rsidRPr="001C7950" w:rsidRDefault="000D03A9" w:rsidP="00D03800">
          <w:pPr>
            <w:jc w:val="center"/>
            <w:rPr>
              <w:b/>
              <w:sz w:val="32"/>
              <w:szCs w:val="24"/>
            </w:rPr>
          </w:pPr>
          <w:sdt>
            <w:sdtPr>
              <w:rPr>
                <w:rStyle w:val="Style2"/>
              </w:rPr>
              <w:alias w:val="Type d'activité"/>
              <w:tag w:val="Type d'activité"/>
              <w:id w:val="-1952006636"/>
              <w:placeholder>
                <w:docPart w:val="67AEE79283294FF6A5DAB5041AD96C72"/>
              </w:placeholder>
              <w15:color w:val="3366FF"/>
              <w15:appearance w15:val="tags"/>
              <w:dropDownList>
                <w:listItem w:displayText="Choisir le type d'activité" w:value="Choisir le type d'activité"/>
                <w:listItem w:displayText="Activité expérimentale" w:value="Activité expérimentale"/>
                <w:listItem w:displayText="Activité documentaire" w:value="Activité documentaire"/>
                <w:listItem w:displayText="Activité informatique" w:value="Activité informatique"/>
                <w:listItem w:displayText="Résolution de problème scientifique" w:value="Résolution de problème scientifique"/>
                <w:listItem w:displayText="Activité Cours" w:value="Activité Cours"/>
              </w:dropDownList>
            </w:sdtPr>
            <w:sdtEndPr>
              <w:rPr>
                <w:rStyle w:val="Style2"/>
              </w:rPr>
            </w:sdtEndPr>
            <w:sdtContent>
              <w:r w:rsidR="003D35B0">
                <w:rPr>
                  <w:rStyle w:val="Style2"/>
                </w:rPr>
                <w:t>Résolution de problème scientifique</w:t>
              </w:r>
            </w:sdtContent>
          </w:sdt>
        </w:p>
      </w:sdtContent>
    </w:sdt>
    <w:p w14:paraId="34D541B5" w14:textId="03BBAAAD" w:rsidR="003D35B0" w:rsidRDefault="000D03A9" w:rsidP="00D03800">
      <w:pPr>
        <w:jc w:val="center"/>
        <w:rPr>
          <w:rStyle w:val="Style2"/>
        </w:rPr>
      </w:pPr>
      <w:sdt>
        <w:sdtPr>
          <w:rPr>
            <w:rStyle w:val="Style2"/>
          </w:rPr>
          <w:alias w:val="Déroulement de la séance "/>
          <w:tag w:val="Déroulement de la séance "/>
          <w:id w:val="285468051"/>
          <w:placeholder>
            <w:docPart w:val="C209093B9EBE4AC3B225DF6E703B8B71"/>
          </w:placeholder>
          <w15:color w:val="3366FF"/>
          <w15:appearance w15:val="tags"/>
          <w:dropDownList>
            <w:listItem w:displayText="Choisir le déroulement" w:value="Choisir le déroulement"/>
            <w:listItem w:displayText="Individuel" w:value="Individuel"/>
            <w:listItem w:displayText="En binôme" w:value="En binôme"/>
            <w:listItem w:displayText="En trinôme" w:value="En trinôme"/>
            <w:listItem w:displayText="En groupe" w:value="En groupe"/>
          </w:dropDownList>
        </w:sdtPr>
        <w:sdtEndPr>
          <w:rPr>
            <w:rStyle w:val="Style2"/>
          </w:rPr>
        </w:sdtEndPr>
        <w:sdtContent>
          <w:r w:rsidR="003D35B0">
            <w:rPr>
              <w:rStyle w:val="Style2"/>
            </w:rPr>
            <w:t>En binôme</w:t>
          </w:r>
        </w:sdtContent>
      </w:sdt>
    </w:p>
    <w:p w14:paraId="74469A7D" w14:textId="05BE9030" w:rsidR="003D35B0" w:rsidRDefault="000D03A9" w:rsidP="00D03800">
      <w:pPr>
        <w:jc w:val="center"/>
        <w:rPr>
          <w:rStyle w:val="Style2"/>
        </w:rPr>
      </w:pPr>
      <w:sdt>
        <w:sdtPr>
          <w:rPr>
            <w:rStyle w:val="Style2"/>
          </w:rPr>
          <w:alias w:val="Durée de l'activité"/>
          <w:tag w:val="Durée de l'activité"/>
          <w:id w:val="1766491224"/>
          <w:placeholder>
            <w:docPart w:val="0B46B87C3B054499A155601F93FDE8DB"/>
          </w:placeholder>
          <w15:color w:val="3366FF"/>
          <w15:appearance w15:val="tags"/>
          <w:dropDownList>
            <w:listItem w:displayText="Choisir la durée" w:value="Choisir la durée"/>
            <w:listItem w:displayText="1 heure" w:value="1 heure"/>
            <w:listItem w:displayText="1 heure 30" w:value="1 heure 30"/>
            <w:listItem w:displayText="2 heures" w:value="2 heures"/>
          </w:dropDownList>
        </w:sdtPr>
        <w:sdtEndPr>
          <w:rPr>
            <w:rStyle w:val="Style2"/>
          </w:rPr>
        </w:sdtEndPr>
        <w:sdtContent>
          <w:r w:rsidR="003D35B0">
            <w:rPr>
              <w:rStyle w:val="Style2"/>
            </w:rPr>
            <w:t>1 heure</w:t>
          </w:r>
        </w:sdtContent>
      </w:sdt>
    </w:p>
    <w:p w14:paraId="53A1902A" w14:textId="77777777" w:rsidR="003D35B0" w:rsidRDefault="003D35B0" w:rsidP="00D03800">
      <w:pPr>
        <w:rPr>
          <w:b/>
          <w:sz w:val="24"/>
          <w:szCs w:val="24"/>
        </w:rPr>
      </w:pPr>
    </w:p>
    <w:tbl>
      <w:tblPr>
        <w:tblStyle w:val="TableauGrille2"/>
        <w:tblW w:w="0" w:type="auto"/>
        <w:tblInd w:w="0" w:type="dxa"/>
        <w:tblLook w:val="04A0" w:firstRow="1" w:lastRow="0" w:firstColumn="1" w:lastColumn="0" w:noHBand="0" w:noVBand="1"/>
      </w:tblPr>
      <w:tblGrid>
        <w:gridCol w:w="5228"/>
        <w:gridCol w:w="5228"/>
      </w:tblGrid>
      <w:tr w:rsidR="003D35B0" w14:paraId="2C02F6DB" w14:textId="77777777" w:rsidTr="00D0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82484AE" w14:textId="77777777" w:rsidR="003D35B0" w:rsidRPr="001C7950" w:rsidRDefault="003D35B0" w:rsidP="00D03800">
            <w:pPr>
              <w:jc w:val="center"/>
              <w:rPr>
                <w:sz w:val="36"/>
                <w:szCs w:val="24"/>
              </w:rPr>
            </w:pPr>
            <w:r w:rsidRPr="001C7950">
              <w:rPr>
                <w:sz w:val="36"/>
                <w:szCs w:val="24"/>
              </w:rPr>
              <w:t>Programme officiel</w:t>
            </w:r>
          </w:p>
        </w:tc>
      </w:tr>
      <w:tr w:rsidR="003D35B0" w14:paraId="2810C7A4" w14:textId="77777777" w:rsidTr="00D0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Borders>
              <w:bottom w:val="single" w:sz="2" w:space="0" w:color="666666" w:themeColor="text1" w:themeTint="99"/>
            </w:tcBorders>
            <w:shd w:val="clear" w:color="auto" w:fill="9CC2E5" w:themeFill="accent1" w:themeFillTint="99"/>
          </w:tcPr>
          <w:p w14:paraId="08C4FBEA" w14:textId="77777777" w:rsidR="003D35B0" w:rsidRPr="001C7950" w:rsidRDefault="003D35B0" w:rsidP="00D03800">
            <w:pPr>
              <w:jc w:val="center"/>
              <w:rPr>
                <w:sz w:val="28"/>
                <w:szCs w:val="24"/>
              </w:rPr>
            </w:pPr>
            <w:r w:rsidRPr="001C7950">
              <w:rPr>
                <w:sz w:val="28"/>
                <w:szCs w:val="24"/>
              </w:rPr>
              <w:t>Savoir</w:t>
            </w:r>
          </w:p>
        </w:tc>
        <w:tc>
          <w:tcPr>
            <w:tcW w:w="5228" w:type="dxa"/>
            <w:tcBorders>
              <w:bottom w:val="single" w:sz="2" w:space="0" w:color="666666" w:themeColor="text1" w:themeTint="99"/>
            </w:tcBorders>
            <w:shd w:val="clear" w:color="auto" w:fill="9CC2E5" w:themeFill="accent1" w:themeFillTint="99"/>
          </w:tcPr>
          <w:p w14:paraId="0800F702" w14:textId="77777777" w:rsidR="003D35B0" w:rsidRPr="001C7950" w:rsidRDefault="003D35B0" w:rsidP="00D03800">
            <w:pPr>
              <w:jc w:val="center"/>
              <w:cnfStyle w:val="000000100000" w:firstRow="0" w:lastRow="0" w:firstColumn="0" w:lastColumn="0" w:oddVBand="0" w:evenVBand="0" w:oddHBand="1" w:evenHBand="0" w:firstRowFirstColumn="0" w:firstRowLastColumn="0" w:lastRowFirstColumn="0" w:lastRowLastColumn="0"/>
              <w:rPr>
                <w:b/>
                <w:sz w:val="28"/>
                <w:szCs w:val="24"/>
              </w:rPr>
            </w:pPr>
            <w:r w:rsidRPr="001C7950">
              <w:rPr>
                <w:b/>
                <w:sz w:val="28"/>
                <w:szCs w:val="24"/>
              </w:rPr>
              <w:t>Savoir-faire</w:t>
            </w:r>
          </w:p>
        </w:tc>
      </w:tr>
      <w:tr w:rsidR="003D35B0" w14:paraId="15EBB89C" w14:textId="77777777" w:rsidTr="00D03800">
        <w:tc>
          <w:tcPr>
            <w:cnfStyle w:val="001000000000" w:firstRow="0" w:lastRow="0" w:firstColumn="1" w:lastColumn="0" w:oddVBand="0" w:evenVBand="0" w:oddHBand="0" w:evenHBand="0" w:firstRowFirstColumn="0" w:firstRowLastColumn="0" w:lastRowFirstColumn="0" w:lastRowLastColumn="0"/>
            <w:tcW w:w="5228" w:type="dxa"/>
            <w:tcBorders>
              <w:bottom w:val="nil"/>
            </w:tcBorders>
            <w:shd w:val="clear" w:color="auto" w:fill="DEEAF6" w:themeFill="accent1" w:themeFillTint="33"/>
          </w:tcPr>
          <w:p w14:paraId="26C7B619" w14:textId="77777777" w:rsidR="003D35B0" w:rsidRDefault="003D35B0" w:rsidP="00D03800">
            <w:pPr>
              <w:rPr>
                <w:bCs w:val="0"/>
                <w:sz w:val="24"/>
                <w:szCs w:val="24"/>
              </w:rPr>
            </w:pPr>
          </w:p>
          <w:p w14:paraId="02747F4A" w14:textId="77777777" w:rsidR="003D35B0" w:rsidRPr="003D35B0" w:rsidRDefault="003D35B0" w:rsidP="003D35B0">
            <w:pPr>
              <w:rPr>
                <w:bCs w:val="0"/>
                <w:sz w:val="24"/>
                <w:szCs w:val="24"/>
              </w:rPr>
            </w:pPr>
            <w:r w:rsidRPr="003D35B0">
              <w:rPr>
                <w:bCs w:val="0"/>
                <w:sz w:val="24"/>
                <w:szCs w:val="24"/>
              </w:rPr>
              <w:t>Certains noyaux sont instables et se désintègrent (radioactivité).</w:t>
            </w:r>
          </w:p>
          <w:p w14:paraId="4A43E4D1" w14:textId="77777777" w:rsidR="003D35B0" w:rsidRPr="003D35B0" w:rsidRDefault="003D35B0" w:rsidP="003D35B0">
            <w:pPr>
              <w:rPr>
                <w:bCs w:val="0"/>
                <w:sz w:val="24"/>
                <w:szCs w:val="24"/>
              </w:rPr>
            </w:pPr>
            <w:r w:rsidRPr="003D35B0">
              <w:rPr>
                <w:bCs w:val="0"/>
                <w:sz w:val="24"/>
                <w:szCs w:val="24"/>
              </w:rPr>
              <w:t>L’instant de désintégration d’un noyau radioactif individuel est aléatoire.</w:t>
            </w:r>
          </w:p>
          <w:p w14:paraId="6BD56291" w14:textId="5D174D60" w:rsidR="003D35B0" w:rsidRDefault="003D35B0" w:rsidP="003D35B0">
            <w:pPr>
              <w:jc w:val="both"/>
              <w:rPr>
                <w:bCs w:val="0"/>
                <w:sz w:val="24"/>
                <w:szCs w:val="24"/>
              </w:rPr>
            </w:pPr>
            <w:r w:rsidRPr="003D35B0">
              <w:rPr>
                <w:bCs w:val="0"/>
                <w:sz w:val="24"/>
                <w:szCs w:val="24"/>
              </w:rPr>
              <w:t>La demi-vie d’un noyau radioactif est la durée nécessaire pour que la moitié des noyaux initialement présents dans un échantillon macroscopique se soit désintégrée</w:t>
            </w:r>
          </w:p>
          <w:p w14:paraId="743333FB" w14:textId="77777777" w:rsidR="003D35B0" w:rsidRDefault="003D35B0" w:rsidP="00D03800">
            <w:pPr>
              <w:rPr>
                <w:b w:val="0"/>
                <w:sz w:val="24"/>
                <w:szCs w:val="24"/>
              </w:rPr>
            </w:pPr>
          </w:p>
        </w:tc>
        <w:tc>
          <w:tcPr>
            <w:tcW w:w="5228" w:type="dxa"/>
            <w:tcBorders>
              <w:bottom w:val="nil"/>
            </w:tcBorders>
            <w:shd w:val="clear" w:color="auto" w:fill="DEEAF6" w:themeFill="accent1" w:themeFillTint="33"/>
          </w:tcPr>
          <w:p w14:paraId="7E9C9591" w14:textId="77777777" w:rsidR="003D35B0" w:rsidRDefault="003D35B0" w:rsidP="00D03800">
            <w:pPr>
              <w:cnfStyle w:val="000000000000" w:firstRow="0" w:lastRow="0" w:firstColumn="0" w:lastColumn="0" w:oddVBand="0" w:evenVBand="0" w:oddHBand="0" w:evenHBand="0" w:firstRowFirstColumn="0" w:firstRowLastColumn="0" w:lastRowFirstColumn="0" w:lastRowLastColumn="0"/>
              <w:rPr>
                <w:b/>
                <w:sz w:val="24"/>
                <w:szCs w:val="24"/>
              </w:rPr>
            </w:pPr>
          </w:p>
          <w:p w14:paraId="6B5E262F" w14:textId="76A6F89D" w:rsidR="003D35B0" w:rsidRDefault="003D35B0" w:rsidP="003D35B0">
            <w:pPr>
              <w:jc w:val="both"/>
              <w:cnfStyle w:val="000000000000" w:firstRow="0" w:lastRow="0" w:firstColumn="0" w:lastColumn="0" w:oddVBand="0" w:evenVBand="0" w:oddHBand="0" w:evenHBand="0" w:firstRowFirstColumn="0" w:firstRowLastColumn="0" w:lastRowFirstColumn="0" w:lastRowLastColumn="0"/>
              <w:rPr>
                <w:b/>
                <w:sz w:val="24"/>
                <w:szCs w:val="24"/>
              </w:rPr>
            </w:pPr>
            <w:r w:rsidRPr="003D35B0">
              <w:rPr>
                <w:b/>
                <w:sz w:val="24"/>
                <w:szCs w:val="24"/>
              </w:rPr>
              <w:t>Utiliser une décroissance radioactive pour une datation (exemple du carbone 14).</w:t>
            </w:r>
          </w:p>
        </w:tc>
      </w:tr>
    </w:tbl>
    <w:p w14:paraId="0F1602EE" w14:textId="77777777" w:rsidR="003D35B0" w:rsidRDefault="003D35B0" w:rsidP="003D35B0">
      <w:pPr>
        <w:rPr>
          <w:b/>
          <w:sz w:val="24"/>
          <w:szCs w:val="24"/>
        </w:rPr>
      </w:pPr>
    </w:p>
    <w:tbl>
      <w:tblPr>
        <w:tblStyle w:val="TableauGrille2"/>
        <w:tblW w:w="0" w:type="auto"/>
        <w:tblInd w:w="0" w:type="dxa"/>
        <w:tblLook w:val="04A0" w:firstRow="1" w:lastRow="0" w:firstColumn="1" w:lastColumn="0" w:noHBand="0" w:noVBand="1"/>
      </w:tblPr>
      <w:tblGrid>
        <w:gridCol w:w="2091"/>
        <w:gridCol w:w="2091"/>
        <w:gridCol w:w="2091"/>
        <w:gridCol w:w="2091"/>
        <w:gridCol w:w="2092"/>
      </w:tblGrid>
      <w:tr w:rsidR="003D35B0" w14:paraId="3F5AC379" w14:textId="77777777" w:rsidTr="00D0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vAlign w:val="center"/>
          </w:tcPr>
          <w:p w14:paraId="5A7B1829" w14:textId="77777777" w:rsidR="003D35B0" w:rsidRPr="001C7950" w:rsidRDefault="003D35B0" w:rsidP="00D03800">
            <w:pPr>
              <w:jc w:val="center"/>
              <w:rPr>
                <w:sz w:val="32"/>
                <w:szCs w:val="24"/>
              </w:rPr>
            </w:pPr>
            <w:r w:rsidRPr="001C7950">
              <w:rPr>
                <w:sz w:val="32"/>
                <w:szCs w:val="24"/>
              </w:rPr>
              <w:t>Compétences pouvant être évaluées au cours de l’activité</w:t>
            </w:r>
          </w:p>
        </w:tc>
      </w:tr>
      <w:tr w:rsidR="003D35B0" w14:paraId="4952EA4A" w14:textId="77777777" w:rsidTr="00D0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9CC2E5" w:themeFill="accent1" w:themeFillTint="99"/>
            <w:vAlign w:val="center"/>
          </w:tcPr>
          <w:p w14:paraId="1809C5FC" w14:textId="01CD12F0" w:rsidR="003D35B0" w:rsidRPr="00C8266D" w:rsidRDefault="000D03A9" w:rsidP="00D03800">
            <w:pPr>
              <w:tabs>
                <w:tab w:val="right" w:pos="1875"/>
              </w:tabs>
              <w:jc w:val="center"/>
              <w:rPr>
                <w:sz w:val="24"/>
                <w:szCs w:val="24"/>
              </w:rPr>
            </w:pPr>
            <w:sdt>
              <w:sdtPr>
                <w:rPr>
                  <w:sz w:val="24"/>
                  <w:szCs w:val="24"/>
                </w:rPr>
                <w:id w:val="1795406901"/>
                <w14:checkbox>
                  <w14:checked w14:val="1"/>
                  <w14:checkedState w14:val="2612" w14:font="MS Gothic"/>
                  <w14:uncheckedState w14:val="2610" w14:font="MS Gothic"/>
                </w14:checkbox>
              </w:sdtPr>
              <w:sdtEndPr/>
              <w:sdtContent>
                <w:r w:rsidR="003D35B0">
                  <w:rPr>
                    <w:rFonts w:ascii="MS Gothic" w:eastAsia="MS Gothic" w:hAnsi="MS Gothic" w:hint="eastAsia"/>
                    <w:sz w:val="24"/>
                    <w:szCs w:val="24"/>
                  </w:rPr>
                  <w:t>☒</w:t>
                </w:r>
              </w:sdtContent>
            </w:sdt>
            <w:r w:rsidR="003D35B0" w:rsidRPr="00C8266D">
              <w:rPr>
                <w:sz w:val="24"/>
                <w:szCs w:val="24"/>
              </w:rPr>
              <w:t xml:space="preserve"> S’approprier</w:t>
            </w:r>
          </w:p>
        </w:tc>
        <w:tc>
          <w:tcPr>
            <w:tcW w:w="2091" w:type="dxa"/>
            <w:shd w:val="clear" w:color="auto" w:fill="9CC2E5" w:themeFill="accent1" w:themeFillTint="99"/>
            <w:vAlign w:val="center"/>
          </w:tcPr>
          <w:p w14:paraId="49FD23E5" w14:textId="50B59384" w:rsidR="003D35B0" w:rsidRPr="00C8266D" w:rsidRDefault="000D03A9"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995069077"/>
                <w14:checkbox>
                  <w14:checked w14:val="1"/>
                  <w14:checkedState w14:val="2612" w14:font="MS Gothic"/>
                  <w14:uncheckedState w14:val="2610" w14:font="MS Gothic"/>
                </w14:checkbox>
              </w:sdtPr>
              <w:sdtEndPr/>
              <w:sdtContent>
                <w:r w:rsidR="003D35B0">
                  <w:rPr>
                    <w:rFonts w:ascii="MS Gothic" w:eastAsia="MS Gothic" w:hAnsi="MS Gothic" w:hint="eastAsia"/>
                    <w:b/>
                    <w:sz w:val="24"/>
                    <w:szCs w:val="24"/>
                  </w:rPr>
                  <w:t>☒</w:t>
                </w:r>
              </w:sdtContent>
            </w:sdt>
            <w:r w:rsidR="003D35B0" w:rsidRPr="00C8266D">
              <w:rPr>
                <w:b/>
                <w:sz w:val="24"/>
                <w:szCs w:val="24"/>
              </w:rPr>
              <w:t xml:space="preserve"> Analyser</w:t>
            </w:r>
          </w:p>
        </w:tc>
        <w:tc>
          <w:tcPr>
            <w:tcW w:w="2091" w:type="dxa"/>
            <w:shd w:val="clear" w:color="auto" w:fill="9CC2E5" w:themeFill="accent1" w:themeFillTint="99"/>
            <w:vAlign w:val="center"/>
          </w:tcPr>
          <w:p w14:paraId="0F56EFBF" w14:textId="01C49F25" w:rsidR="003D35B0" w:rsidRPr="00C8266D" w:rsidRDefault="000D03A9"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475564925"/>
                <w14:checkbox>
                  <w14:checked w14:val="1"/>
                  <w14:checkedState w14:val="2612" w14:font="MS Gothic"/>
                  <w14:uncheckedState w14:val="2610" w14:font="MS Gothic"/>
                </w14:checkbox>
              </w:sdtPr>
              <w:sdtEndPr/>
              <w:sdtContent>
                <w:r w:rsidR="003D35B0">
                  <w:rPr>
                    <w:rFonts w:ascii="MS Gothic" w:eastAsia="MS Gothic" w:hAnsi="MS Gothic" w:hint="eastAsia"/>
                    <w:b/>
                    <w:sz w:val="24"/>
                    <w:szCs w:val="24"/>
                  </w:rPr>
                  <w:t>☒</w:t>
                </w:r>
              </w:sdtContent>
            </w:sdt>
            <w:r w:rsidR="003D35B0" w:rsidRPr="00C8266D">
              <w:rPr>
                <w:b/>
                <w:sz w:val="24"/>
                <w:szCs w:val="24"/>
              </w:rPr>
              <w:t xml:space="preserve"> Réaliser</w:t>
            </w:r>
          </w:p>
        </w:tc>
        <w:tc>
          <w:tcPr>
            <w:tcW w:w="2091" w:type="dxa"/>
            <w:shd w:val="clear" w:color="auto" w:fill="9CC2E5" w:themeFill="accent1" w:themeFillTint="99"/>
            <w:vAlign w:val="center"/>
          </w:tcPr>
          <w:p w14:paraId="153826EA" w14:textId="77777777" w:rsidR="003D35B0" w:rsidRPr="00C8266D" w:rsidRDefault="000D03A9"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218863563"/>
                <w14:checkbox>
                  <w14:checked w14:val="0"/>
                  <w14:checkedState w14:val="2612" w14:font="MS Gothic"/>
                  <w14:uncheckedState w14:val="2610" w14:font="MS Gothic"/>
                </w14:checkbox>
              </w:sdtPr>
              <w:sdtEndPr/>
              <w:sdtContent>
                <w:r w:rsidR="003D35B0" w:rsidRPr="00C8266D">
                  <w:rPr>
                    <w:rFonts w:ascii="MS Gothic" w:eastAsia="MS Gothic" w:hAnsi="MS Gothic" w:hint="eastAsia"/>
                    <w:b/>
                    <w:sz w:val="24"/>
                    <w:szCs w:val="24"/>
                  </w:rPr>
                  <w:t>☐</w:t>
                </w:r>
              </w:sdtContent>
            </w:sdt>
            <w:r w:rsidR="003D35B0" w:rsidRPr="00C8266D">
              <w:rPr>
                <w:b/>
                <w:sz w:val="24"/>
                <w:szCs w:val="24"/>
              </w:rPr>
              <w:t xml:space="preserve"> Valider</w:t>
            </w:r>
          </w:p>
        </w:tc>
        <w:tc>
          <w:tcPr>
            <w:tcW w:w="2092" w:type="dxa"/>
            <w:shd w:val="clear" w:color="auto" w:fill="9CC2E5" w:themeFill="accent1" w:themeFillTint="99"/>
            <w:vAlign w:val="center"/>
          </w:tcPr>
          <w:p w14:paraId="26399F26" w14:textId="77777777" w:rsidR="003D35B0" w:rsidRDefault="003D35B0"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0B9B3ADE" w14:textId="77777777" w:rsidR="003D35B0" w:rsidRDefault="000D03A9"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sdt>
              <w:sdtPr>
                <w:rPr>
                  <w:b/>
                  <w:sz w:val="24"/>
                  <w:szCs w:val="24"/>
                </w:rPr>
                <w:id w:val="1933399203"/>
                <w14:checkbox>
                  <w14:checked w14:val="0"/>
                  <w14:checkedState w14:val="2612" w14:font="MS Gothic"/>
                  <w14:uncheckedState w14:val="2610" w14:font="MS Gothic"/>
                </w14:checkbox>
              </w:sdtPr>
              <w:sdtEndPr/>
              <w:sdtContent>
                <w:r w:rsidR="003D35B0">
                  <w:rPr>
                    <w:rFonts w:ascii="MS Gothic" w:eastAsia="MS Gothic" w:hAnsi="MS Gothic" w:hint="eastAsia"/>
                    <w:b/>
                    <w:sz w:val="24"/>
                    <w:szCs w:val="24"/>
                  </w:rPr>
                  <w:t>☐</w:t>
                </w:r>
              </w:sdtContent>
            </w:sdt>
            <w:r w:rsidR="003D35B0" w:rsidRPr="00C8266D">
              <w:rPr>
                <w:b/>
                <w:sz w:val="24"/>
                <w:szCs w:val="24"/>
              </w:rPr>
              <w:t xml:space="preserve"> Communiquer</w:t>
            </w:r>
          </w:p>
          <w:p w14:paraId="5D2E03C1" w14:textId="77777777" w:rsidR="003D35B0" w:rsidRPr="00C8266D" w:rsidRDefault="003D35B0" w:rsidP="00D03800">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0CF2F74C" w14:textId="77777777" w:rsidR="003D35B0" w:rsidRDefault="003D35B0" w:rsidP="003D35B0">
      <w:pPr>
        <w:rPr>
          <w:b/>
          <w:sz w:val="24"/>
          <w:szCs w:val="24"/>
        </w:rPr>
      </w:pPr>
    </w:p>
    <w:tbl>
      <w:tblPr>
        <w:tblStyle w:val="TableauGrille4"/>
        <w:tblW w:w="0" w:type="auto"/>
        <w:tblInd w:w="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0456"/>
      </w:tblGrid>
      <w:tr w:rsidR="003D35B0" w:rsidRPr="001C7950" w14:paraId="1248383F" w14:textId="77777777" w:rsidTr="00D038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shd w:val="clear" w:color="auto" w:fill="9CC2E5" w:themeFill="accent1" w:themeFillTint="99"/>
          </w:tcPr>
          <w:p w14:paraId="6005CCFD" w14:textId="77777777" w:rsidR="003D35B0" w:rsidRPr="001C7950" w:rsidRDefault="003D35B0" w:rsidP="00D03800">
            <w:pPr>
              <w:jc w:val="center"/>
              <w:rPr>
                <w:b w:val="0"/>
                <w:bCs w:val="0"/>
                <w:color w:val="000000" w:themeColor="text1"/>
                <w:sz w:val="6"/>
              </w:rPr>
            </w:pPr>
          </w:p>
          <w:p w14:paraId="5995F075" w14:textId="77777777" w:rsidR="003D35B0" w:rsidRPr="001C7950" w:rsidRDefault="003D35B0" w:rsidP="00D03800">
            <w:pPr>
              <w:shd w:val="clear" w:color="auto" w:fill="9CC2E5" w:themeFill="accent1" w:themeFillTint="99"/>
              <w:jc w:val="center"/>
              <w:rPr>
                <w:b w:val="0"/>
                <w:bCs w:val="0"/>
                <w:color w:val="000000" w:themeColor="text1"/>
                <w:sz w:val="32"/>
              </w:rPr>
            </w:pPr>
            <w:r w:rsidRPr="001C7950">
              <w:rPr>
                <w:color w:val="000000" w:themeColor="text1"/>
                <w:sz w:val="32"/>
              </w:rPr>
              <w:t>Organisation de la séance et remarques :</w:t>
            </w:r>
          </w:p>
          <w:p w14:paraId="68369D94" w14:textId="77777777" w:rsidR="003D35B0" w:rsidRPr="001C7950" w:rsidRDefault="003D35B0" w:rsidP="00D03800">
            <w:pPr>
              <w:jc w:val="center"/>
              <w:rPr>
                <w:color w:val="000000" w:themeColor="text1"/>
                <w:sz w:val="6"/>
              </w:rPr>
            </w:pPr>
          </w:p>
        </w:tc>
      </w:tr>
      <w:tr w:rsidR="003D35B0" w14:paraId="601F622E" w14:textId="77777777" w:rsidTr="00D038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DEEAF6" w:themeFill="accent1" w:themeFillTint="33"/>
          </w:tcPr>
          <w:p w14:paraId="77A27790" w14:textId="77777777" w:rsidR="003D35B0" w:rsidRDefault="003D35B0" w:rsidP="00D03800">
            <w:pPr>
              <w:rPr>
                <w:b w:val="0"/>
                <w:bCs w:val="0"/>
              </w:rPr>
            </w:pPr>
          </w:p>
          <w:p w14:paraId="2ED1D5BC" w14:textId="77777777" w:rsidR="003D35B0" w:rsidRDefault="003D35B0" w:rsidP="00D03800">
            <w:pPr>
              <w:rPr>
                <w:b w:val="0"/>
                <w:bCs w:val="0"/>
              </w:rPr>
            </w:pPr>
          </w:p>
          <w:p w14:paraId="4301620A" w14:textId="77777777" w:rsidR="003D35B0" w:rsidRDefault="003D35B0" w:rsidP="00D03800">
            <w:pPr>
              <w:rPr>
                <w:b w:val="0"/>
                <w:bCs w:val="0"/>
              </w:rPr>
            </w:pPr>
          </w:p>
          <w:p w14:paraId="271B042F" w14:textId="77777777" w:rsidR="003D35B0" w:rsidRDefault="003D35B0" w:rsidP="00D03800">
            <w:pPr>
              <w:rPr>
                <w:b w:val="0"/>
                <w:bCs w:val="0"/>
              </w:rPr>
            </w:pPr>
          </w:p>
          <w:p w14:paraId="527C3DCA" w14:textId="77777777" w:rsidR="003D35B0" w:rsidRDefault="003D35B0" w:rsidP="00D03800">
            <w:pPr>
              <w:rPr>
                <w:b w:val="0"/>
                <w:bCs w:val="0"/>
              </w:rPr>
            </w:pPr>
          </w:p>
          <w:p w14:paraId="035B4980" w14:textId="77777777" w:rsidR="003D35B0" w:rsidRDefault="003D35B0" w:rsidP="00D03800"/>
        </w:tc>
      </w:tr>
    </w:tbl>
    <w:p w14:paraId="2F065EC5" w14:textId="77777777" w:rsidR="003D35B0" w:rsidRDefault="003D35B0" w:rsidP="003D35B0"/>
    <w:p w14:paraId="0CA12299" w14:textId="620049DE" w:rsidR="003D35B0" w:rsidRDefault="003D35B0">
      <w:pPr>
        <w:rPr>
          <w:b/>
          <w:sz w:val="18"/>
        </w:rPr>
      </w:pPr>
      <w:r>
        <w:rPr>
          <w:b/>
          <w:sz w:val="18"/>
        </w:rPr>
        <w:br w:type="page"/>
      </w:r>
    </w:p>
    <w:p w14:paraId="199A3A05" w14:textId="595AD4C3" w:rsidR="00C23B3D" w:rsidRPr="00B517BC" w:rsidRDefault="00D24F16" w:rsidP="00666D1C">
      <w:pPr>
        <w:pStyle w:val="Sansinterligne"/>
        <w:pBdr>
          <w:top w:val="single" w:sz="4" w:space="1" w:color="auto"/>
          <w:left w:val="single" w:sz="4" w:space="4" w:color="auto"/>
          <w:bottom w:val="single" w:sz="4" w:space="1" w:color="auto"/>
          <w:right w:val="single" w:sz="4" w:space="4" w:color="auto"/>
        </w:pBdr>
        <w:shd w:val="clear" w:color="auto" w:fill="BF8F00" w:themeFill="accent4" w:themeFillShade="BF"/>
        <w:jc w:val="center"/>
        <w:rPr>
          <w:b/>
          <w:sz w:val="18"/>
        </w:rPr>
      </w:pPr>
      <w:r w:rsidRPr="00B517BC">
        <w:rPr>
          <w:b/>
          <w:sz w:val="18"/>
        </w:rPr>
        <w:lastRenderedPageBreak/>
        <w:t>Chapitre 1 : L’organisation de la matière : les éléments chimiques</w:t>
      </w:r>
    </w:p>
    <w:p w14:paraId="2ADF2BE7" w14:textId="1326CB3A" w:rsidR="00D24F16" w:rsidRPr="00B517BC" w:rsidRDefault="00D24F16" w:rsidP="00666D1C">
      <w:pPr>
        <w:pStyle w:val="Sansinterligne"/>
        <w:pBdr>
          <w:top w:val="single" w:sz="4" w:space="1" w:color="auto"/>
          <w:left w:val="single" w:sz="4" w:space="4" w:color="auto"/>
          <w:bottom w:val="single" w:sz="4" w:space="1" w:color="auto"/>
          <w:right w:val="single" w:sz="4" w:space="4" w:color="auto"/>
        </w:pBdr>
        <w:shd w:val="clear" w:color="auto" w:fill="BF8F00" w:themeFill="accent4" w:themeFillShade="BF"/>
        <w:jc w:val="center"/>
        <w:rPr>
          <w:b/>
        </w:rPr>
      </w:pPr>
      <w:r w:rsidRPr="00B517BC">
        <w:rPr>
          <w:b/>
        </w:rPr>
        <w:t>Activité 3 : La datation au carbone 14</w:t>
      </w:r>
    </w:p>
    <w:p w14:paraId="524F34EE" w14:textId="371D9250" w:rsidR="00D24F16" w:rsidRDefault="00D24F16" w:rsidP="00D24F16">
      <w:pPr>
        <w:pStyle w:val="Sansinterligne"/>
      </w:pPr>
    </w:p>
    <w:p w14:paraId="0482D7D7" w14:textId="361F0692" w:rsidR="00D24F16" w:rsidRDefault="00D24F16" w:rsidP="00D24F16">
      <w:pPr>
        <w:pStyle w:val="Sansinterligne"/>
        <w:rPr>
          <w:b/>
        </w:rPr>
      </w:pPr>
      <w:r w:rsidRPr="007623BC">
        <w:rPr>
          <w:b/>
        </w:rPr>
        <w:t>Questions préliminaires :</w:t>
      </w:r>
    </w:p>
    <w:p w14:paraId="5F4BED26" w14:textId="77777777" w:rsidR="00F678CB" w:rsidRPr="007623BC" w:rsidRDefault="00F678CB" w:rsidP="00D24F16">
      <w:pPr>
        <w:pStyle w:val="Sansinterligne"/>
        <w:rPr>
          <w:b/>
        </w:rPr>
      </w:pPr>
    </w:p>
    <w:p w14:paraId="698B6F57" w14:textId="0E28ADC1" w:rsidR="00F678CB" w:rsidRDefault="00F678CB" w:rsidP="00F678CB">
      <w:pPr>
        <w:pStyle w:val="Sansinterligne"/>
        <w:numPr>
          <w:ilvl w:val="0"/>
          <w:numId w:val="4"/>
        </w:numPr>
      </w:pPr>
      <w:r>
        <w:t>Qu’est-ce qu’un élément radioactif ?</w:t>
      </w:r>
    </w:p>
    <w:p w14:paraId="68A0528A" w14:textId="53C7D982" w:rsidR="00F678CB" w:rsidRDefault="00F678CB" w:rsidP="00F678CB">
      <w:pPr>
        <w:pStyle w:val="Sansinterligne"/>
        <w:numPr>
          <w:ilvl w:val="0"/>
          <w:numId w:val="4"/>
        </w:numPr>
      </w:pPr>
      <w:r>
        <w:t>Que vaut la demi-vie du Carbone 14 ? Vérifier graphiquement cette donnée.</w:t>
      </w:r>
    </w:p>
    <w:p w14:paraId="34F03202" w14:textId="4120E2B9" w:rsidR="00F678CB" w:rsidRDefault="00F678CB" w:rsidP="00F678CB">
      <w:pPr>
        <w:pStyle w:val="Sansinterligne"/>
        <w:numPr>
          <w:ilvl w:val="0"/>
          <w:numId w:val="4"/>
        </w:numPr>
      </w:pPr>
      <w:r>
        <w:t>Expliquer brièvement pourquoi le nombre d’atomes de carbone 14 dans les organismes morts diminue au cours du temps.</w:t>
      </w:r>
    </w:p>
    <w:p w14:paraId="49D54D9E" w14:textId="73CFD15E" w:rsidR="00F678CB" w:rsidRDefault="00F678CB" w:rsidP="00F678CB">
      <w:pPr>
        <w:pStyle w:val="Sansinterligne"/>
        <w:numPr>
          <w:ilvl w:val="0"/>
          <w:numId w:val="4"/>
        </w:numPr>
      </w:pPr>
      <w:r>
        <w:t>Pour</w:t>
      </w:r>
      <w:r w:rsidR="00FF4C38">
        <w:t>quoi la datation directe au carbone 14 des peintures des grottes de Lascaux n’est</w:t>
      </w:r>
      <w:r>
        <w:t>-elle</w:t>
      </w:r>
      <w:r w:rsidR="00FF4C38">
        <w:t xml:space="preserve"> pas possible</w:t>
      </w:r>
      <w:r>
        <w:t> ?</w:t>
      </w:r>
    </w:p>
    <w:p w14:paraId="4E7A63F5" w14:textId="6AAC0333" w:rsidR="007623BC" w:rsidRDefault="007623BC" w:rsidP="00D24F16">
      <w:pPr>
        <w:pStyle w:val="Sansinterligne"/>
      </w:pPr>
    </w:p>
    <w:p w14:paraId="314F5204" w14:textId="6403A147" w:rsidR="007623BC" w:rsidRDefault="00F678CB" w:rsidP="00D24F16">
      <w:pPr>
        <w:pStyle w:val="Sansinterligne"/>
      </w:pPr>
      <w:r>
        <w:rPr>
          <w:noProof/>
        </w:rPr>
        <mc:AlternateContent>
          <mc:Choice Requires="wps">
            <w:drawing>
              <wp:anchor distT="0" distB="0" distL="114300" distR="114300" simplePos="0" relativeHeight="251656704" behindDoc="0" locked="0" layoutInCell="1" allowOverlap="1" wp14:anchorId="19DFA563" wp14:editId="4501347F">
                <wp:simplePos x="0" y="0"/>
                <wp:positionH relativeFrom="margin">
                  <wp:align>center</wp:align>
                </wp:positionH>
                <wp:positionV relativeFrom="paragraph">
                  <wp:posOffset>10795</wp:posOffset>
                </wp:positionV>
                <wp:extent cx="6032665" cy="522515"/>
                <wp:effectExtent l="0" t="0" r="25400" b="11430"/>
                <wp:wrapNone/>
                <wp:docPr id="5" name="Rectangle : coins arrondis 5"/>
                <wp:cNvGraphicFramePr/>
                <a:graphic xmlns:a="http://schemas.openxmlformats.org/drawingml/2006/main">
                  <a:graphicData uri="http://schemas.microsoft.com/office/word/2010/wordprocessingShape">
                    <wps:wsp>
                      <wps:cNvSpPr/>
                      <wps:spPr>
                        <a:xfrm>
                          <a:off x="0" y="0"/>
                          <a:ext cx="6032665" cy="522515"/>
                        </a:xfrm>
                        <a:prstGeom prst="roundRect">
                          <a:avLst/>
                        </a:prstGeom>
                        <a:solidFill>
                          <a:schemeClr val="accent4">
                            <a:lumMod val="60000"/>
                            <a:lumOff val="4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E636D" w14:textId="48331E53" w:rsidR="007623BC" w:rsidRPr="00F678CB" w:rsidRDefault="007623BC" w:rsidP="00F678CB">
                            <w:pPr>
                              <w:pStyle w:val="Sansinterligne"/>
                              <w:jc w:val="center"/>
                              <w:rPr>
                                <w:b/>
                                <w:color w:val="000000" w:themeColor="text1"/>
                              </w:rPr>
                            </w:pPr>
                            <w:r w:rsidRPr="00F678CB">
                              <w:rPr>
                                <w:b/>
                                <w:color w:val="000000" w:themeColor="text1"/>
                              </w:rPr>
                              <w:t>Problématique</w:t>
                            </w:r>
                          </w:p>
                          <w:p w14:paraId="13EFBB5A" w14:textId="55D6DDBB" w:rsidR="007623BC" w:rsidRPr="00F678CB" w:rsidRDefault="007623BC" w:rsidP="007623BC">
                            <w:pPr>
                              <w:pStyle w:val="Sansinterligne"/>
                              <w:rPr>
                                <w:color w:val="000000" w:themeColor="text1"/>
                              </w:rPr>
                            </w:pPr>
                            <w:r w:rsidRPr="00F678CB">
                              <w:rPr>
                                <w:color w:val="000000" w:themeColor="text1"/>
                              </w:rPr>
                              <w:t>A</w:t>
                            </w:r>
                            <w:r w:rsidR="00CD1500">
                              <w:rPr>
                                <w:color w:val="000000" w:themeColor="text1"/>
                              </w:rPr>
                              <w:t>u cours de</w:t>
                            </w:r>
                            <w:r w:rsidRPr="00F678CB">
                              <w:rPr>
                                <w:color w:val="000000" w:themeColor="text1"/>
                              </w:rPr>
                              <w:t xml:space="preserve"> quelle période préhistorique les peintures des grottes de Lascaux ont-elles été réalisées ?</w:t>
                            </w:r>
                          </w:p>
                          <w:p w14:paraId="27DCEA65" w14:textId="77777777" w:rsidR="007623BC" w:rsidRPr="00F678CB" w:rsidRDefault="007623BC" w:rsidP="007623B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FA563" id="Rectangle : coins arrondis 5" o:spid="_x0000_s1026" style="position:absolute;margin-left:0;margin-top:.85pt;width:475pt;height:41.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" fillcolor="#ffd966 [1943]" strokecolor="#ffc000" strokeweight="1pt">
                <v:stroke joinstyle="miter"/>
                <v:textbox>
                  <w:txbxContent>
                    <w:p w14:paraId="042E636D" w14:textId="48331E53" w:rsidR="007623BC" w:rsidRPr="00F678CB" w:rsidRDefault="007623BC" w:rsidP="00F678CB">
                      <w:pPr>
                        <w:pStyle w:val="Sansinterligne"/>
                        <w:jc w:val="center"/>
                        <w:rPr>
                          <w:b/>
                          <w:color w:val="000000" w:themeColor="text1"/>
                        </w:rPr>
                      </w:pPr>
                      <w:r w:rsidRPr="00F678CB">
                        <w:rPr>
                          <w:b/>
                          <w:color w:val="000000" w:themeColor="text1"/>
                        </w:rPr>
                        <w:t>Problématique</w:t>
                      </w:r>
                    </w:p>
                    <w:p w14:paraId="13EFBB5A" w14:textId="55D6DDBB" w:rsidR="007623BC" w:rsidRPr="00F678CB" w:rsidRDefault="007623BC" w:rsidP="007623BC">
                      <w:pPr>
                        <w:pStyle w:val="Sansinterligne"/>
                        <w:rPr>
                          <w:color w:val="000000" w:themeColor="text1"/>
                        </w:rPr>
                      </w:pPr>
                      <w:r w:rsidRPr="00F678CB">
                        <w:rPr>
                          <w:color w:val="000000" w:themeColor="text1"/>
                        </w:rPr>
                        <w:t>A</w:t>
                      </w:r>
                      <w:r w:rsidR="00CD1500">
                        <w:rPr>
                          <w:color w:val="000000" w:themeColor="text1"/>
                        </w:rPr>
                        <w:t>u cours de</w:t>
                      </w:r>
                      <w:r w:rsidRPr="00F678CB">
                        <w:rPr>
                          <w:color w:val="000000" w:themeColor="text1"/>
                        </w:rPr>
                        <w:t xml:space="preserve"> quelle période préhistorique les peintures des grottes de Lascaux ont-elles été réalisées ?</w:t>
                      </w:r>
                    </w:p>
                    <w:p w14:paraId="27DCEA65" w14:textId="77777777" w:rsidR="007623BC" w:rsidRPr="00F678CB" w:rsidRDefault="007623BC" w:rsidP="007623BC">
                      <w:pPr>
                        <w:jc w:val="center"/>
                        <w:rPr>
                          <w:color w:val="000000" w:themeColor="text1"/>
                        </w:rPr>
                      </w:pPr>
                    </w:p>
                  </w:txbxContent>
                </v:textbox>
                <w10:wrap anchorx="margin"/>
              </v:roundrect>
            </w:pict>
          </mc:Fallback>
        </mc:AlternateContent>
      </w:r>
    </w:p>
    <w:p w14:paraId="030DFA1F" w14:textId="6A24312C" w:rsidR="007623BC" w:rsidRDefault="007623BC" w:rsidP="00D96F5B">
      <w:pPr>
        <w:pStyle w:val="Sansinterligne"/>
        <w:rPr>
          <w:b/>
        </w:rPr>
      </w:pPr>
    </w:p>
    <w:p w14:paraId="097F53CF" w14:textId="782AEB5D" w:rsidR="00F678CB" w:rsidRDefault="00F678CB" w:rsidP="00D96F5B">
      <w:pPr>
        <w:pStyle w:val="Sansinterligne"/>
        <w:rPr>
          <w:b/>
        </w:rPr>
      </w:pPr>
    </w:p>
    <w:p w14:paraId="21945476" w14:textId="77777777" w:rsidR="006D1FF7" w:rsidRDefault="006D1FF7" w:rsidP="00D96F5B">
      <w:pPr>
        <w:pStyle w:val="Sansinterligne"/>
        <w:rPr>
          <w:b/>
        </w:rPr>
      </w:pPr>
    </w:p>
    <w:p w14:paraId="578F78ED" w14:textId="77777777" w:rsidR="00F678CB" w:rsidRDefault="00F678CB" w:rsidP="00D96F5B">
      <w:pPr>
        <w:pStyle w:val="Sansinterligne"/>
        <w:rPr>
          <w:b/>
        </w:rPr>
      </w:pPr>
    </w:p>
    <w:tbl>
      <w:tblPr>
        <w:tblStyle w:val="Grilledutableau"/>
        <w:tblW w:w="0" w:type="auto"/>
        <w:tblLook w:val="04A0" w:firstRow="1" w:lastRow="0" w:firstColumn="1" w:lastColumn="0" w:noHBand="0" w:noVBand="1"/>
      </w:tblPr>
      <w:tblGrid>
        <w:gridCol w:w="10456"/>
      </w:tblGrid>
      <w:tr w:rsidR="007623BC" w14:paraId="77FEDBE4" w14:textId="77777777" w:rsidTr="007623BC">
        <w:tc>
          <w:tcPr>
            <w:tcW w:w="10456" w:type="dxa"/>
          </w:tcPr>
          <w:p w14:paraId="73F5F871" w14:textId="6582F578" w:rsidR="007623BC" w:rsidRDefault="006D1FF7" w:rsidP="007623BC">
            <w:pPr>
              <w:pStyle w:val="Sansinterligne"/>
              <w:rPr>
                <w:b/>
              </w:rPr>
            </w:pPr>
            <w:r w:rsidRPr="00FF4C38">
              <w:rPr>
                <w:b/>
                <w:noProof/>
              </w:rPr>
              <w:drawing>
                <wp:anchor distT="0" distB="0" distL="114300" distR="114300" simplePos="0" relativeHeight="251659776" behindDoc="0" locked="0" layoutInCell="1" allowOverlap="1" wp14:anchorId="03B1E6E4" wp14:editId="78317CF8">
                  <wp:simplePos x="0" y="0"/>
                  <wp:positionH relativeFrom="margin">
                    <wp:posOffset>4268470</wp:posOffset>
                  </wp:positionH>
                  <wp:positionV relativeFrom="paragraph">
                    <wp:posOffset>54610</wp:posOffset>
                  </wp:positionV>
                  <wp:extent cx="2226945" cy="1450975"/>
                  <wp:effectExtent l="0" t="0" r="1905" b="0"/>
                  <wp:wrapThrough wrapText="bothSides">
                    <wp:wrapPolygon edited="0">
                      <wp:start x="0" y="0"/>
                      <wp:lineTo x="0" y="21269"/>
                      <wp:lineTo x="21434" y="21269"/>
                      <wp:lineTo x="21434"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6945" cy="145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3BC" w:rsidRPr="00FF4C38">
              <w:rPr>
                <w:b/>
              </w:rPr>
              <w:t>Document 1 : Découverte des grottes de Lascaux</w:t>
            </w:r>
          </w:p>
          <w:p w14:paraId="036E8C8A" w14:textId="1CCA01FC" w:rsidR="006D1FF7" w:rsidRPr="00FF4C38" w:rsidRDefault="006D1FF7" w:rsidP="007623BC">
            <w:pPr>
              <w:pStyle w:val="Sansinterligne"/>
              <w:rPr>
                <w:b/>
              </w:rPr>
            </w:pPr>
          </w:p>
          <w:p w14:paraId="3E4906F4" w14:textId="61391261" w:rsidR="007623BC" w:rsidRDefault="007623BC" w:rsidP="007623BC">
            <w:pPr>
              <w:pStyle w:val="Sansinterligne"/>
              <w:jc w:val="both"/>
            </w:pPr>
            <w:r>
              <w:t>La grotte de Lascaux se trouve sur la commune de Montignac en Dordogne, dans la vallée de la Vézère, en France.</w:t>
            </w:r>
          </w:p>
          <w:p w14:paraId="129C9AE1" w14:textId="3B0BEAEB" w:rsidR="007623BC" w:rsidRDefault="007623BC" w:rsidP="007623BC">
            <w:pPr>
              <w:pStyle w:val="Sansinterligne"/>
              <w:jc w:val="both"/>
            </w:pPr>
          </w:p>
          <w:p w14:paraId="1CEE7438" w14:textId="77777777" w:rsidR="007623BC" w:rsidRDefault="007623BC" w:rsidP="007623BC">
            <w:pPr>
              <w:pStyle w:val="Sansinterligne"/>
              <w:jc w:val="both"/>
            </w:pPr>
            <w:r>
              <w:t>C'est l'une des plus importantes grottes ornées par le nombre et la qualité esthétique de ses œuvres. Elle est parfois surnommée « la chapelle Sixtine de l'art pariétal ».</w:t>
            </w:r>
          </w:p>
          <w:p w14:paraId="02ED50F4" w14:textId="77777777" w:rsidR="007623BC" w:rsidRDefault="007623BC" w:rsidP="007623BC">
            <w:pPr>
              <w:pStyle w:val="Sansinterligne"/>
              <w:jc w:val="both"/>
            </w:pPr>
          </w:p>
          <w:p w14:paraId="6547547D" w14:textId="77777777" w:rsidR="007623BC" w:rsidRPr="00FF4C38" w:rsidRDefault="007623BC" w:rsidP="007623BC">
            <w:pPr>
              <w:pStyle w:val="Sansinterligne"/>
              <w:jc w:val="both"/>
            </w:pPr>
            <w:r>
              <w:t>La couleur noire des peintures a été obtenu en utilisant du dioxyde de manganèse MnO</w:t>
            </w:r>
            <w:r>
              <w:rPr>
                <w:vertAlign w:val="subscript"/>
              </w:rPr>
              <w:t>2</w:t>
            </w:r>
            <w:r>
              <w:t>. Les peintures et les gravures qu'elle renferme n’ont donc pas pu faire l’objet de datations directes précises : leur âge est déterminé à partir de datations et d’études réalisées sur les objets découverts dans la grotte.</w:t>
            </w:r>
          </w:p>
          <w:p w14:paraId="7C8133EC" w14:textId="77777777" w:rsidR="007623BC" w:rsidRPr="006D1FF7" w:rsidRDefault="007623BC" w:rsidP="006D1FF7">
            <w:pPr>
              <w:pStyle w:val="Sansinterligne"/>
              <w:jc w:val="right"/>
              <w:rPr>
                <w:i/>
                <w:sz w:val="18"/>
              </w:rPr>
            </w:pPr>
            <w:r w:rsidRPr="006D1FF7">
              <w:rPr>
                <w:i/>
                <w:sz w:val="18"/>
              </w:rPr>
              <w:t>D’après wikipédia.org</w:t>
            </w:r>
          </w:p>
          <w:p w14:paraId="3BD86747" w14:textId="77777777" w:rsidR="007623BC" w:rsidRDefault="007623BC" w:rsidP="00D96F5B">
            <w:pPr>
              <w:pStyle w:val="Sansinterligne"/>
              <w:rPr>
                <w:b/>
              </w:rPr>
            </w:pPr>
          </w:p>
        </w:tc>
      </w:tr>
    </w:tbl>
    <w:p w14:paraId="42BAD332" w14:textId="77777777" w:rsidR="007623BC" w:rsidRDefault="007623BC" w:rsidP="00D96F5B">
      <w:pPr>
        <w:pStyle w:val="Sansinterligne"/>
        <w:rPr>
          <w:b/>
        </w:rPr>
      </w:pPr>
    </w:p>
    <w:tbl>
      <w:tblPr>
        <w:tblStyle w:val="Grilledutableau"/>
        <w:tblW w:w="0" w:type="auto"/>
        <w:tblLook w:val="04A0" w:firstRow="1" w:lastRow="0" w:firstColumn="1" w:lastColumn="0" w:noHBand="0" w:noVBand="1"/>
      </w:tblPr>
      <w:tblGrid>
        <w:gridCol w:w="10456"/>
      </w:tblGrid>
      <w:tr w:rsidR="007623BC" w14:paraId="73FC17AA" w14:textId="77777777" w:rsidTr="006D1FF7">
        <w:trPr>
          <w:trHeight w:val="4723"/>
        </w:trPr>
        <w:tc>
          <w:tcPr>
            <w:tcW w:w="10456" w:type="dxa"/>
          </w:tcPr>
          <w:p w14:paraId="6AAAB22D" w14:textId="0544FBC5" w:rsidR="007623BC" w:rsidRDefault="007623BC" w:rsidP="007623BC">
            <w:pPr>
              <w:pStyle w:val="Sansinterligne"/>
              <w:jc w:val="both"/>
              <w:rPr>
                <w:rFonts w:eastAsiaTheme="minorEastAsia"/>
                <w:b/>
              </w:rPr>
            </w:pPr>
            <w:r w:rsidRPr="005F143E">
              <w:rPr>
                <w:b/>
              </w:rPr>
              <w:t>Document </w:t>
            </w:r>
            <w:r>
              <w:rPr>
                <w:b/>
              </w:rPr>
              <w:t xml:space="preserve">2 </w:t>
            </w:r>
            <w:r w:rsidRPr="005F143E">
              <w:rPr>
                <w:b/>
              </w:rPr>
              <w:t>: Courbe de décroissance radioactive du carbone 14 (</w:t>
            </w:r>
            <m:oMath>
              <m:sPre>
                <m:sPrePr>
                  <m:ctrlPr>
                    <w:rPr>
                      <w:rFonts w:ascii="Cambria Math" w:hAnsi="Cambria Math"/>
                      <w:b/>
                      <w:i/>
                    </w:rPr>
                  </m:ctrlPr>
                </m:sPrePr>
                <m:sub/>
                <m:sup>
                  <m:r>
                    <m:rPr>
                      <m:sty m:val="bi"/>
                    </m:rPr>
                    <w:rPr>
                      <w:rFonts w:ascii="Cambria Math" w:hAnsi="Cambria Math"/>
                    </w:rPr>
                    <m:t>14</m:t>
                  </m:r>
                </m:sup>
                <m:e>
                  <m:r>
                    <m:rPr>
                      <m:sty m:val="bi"/>
                    </m:rPr>
                    <w:rPr>
                      <w:rFonts w:ascii="Cambria Math" w:hAnsi="Cambria Math"/>
                    </w:rPr>
                    <m:t>C</m:t>
                  </m:r>
                </m:e>
              </m:sPre>
            </m:oMath>
            <w:r w:rsidRPr="005F143E">
              <w:rPr>
                <w:rFonts w:eastAsiaTheme="minorEastAsia"/>
                <w:b/>
              </w:rPr>
              <w:t>)</w:t>
            </w:r>
          </w:p>
          <w:p w14:paraId="4DE8B888" w14:textId="1B425286" w:rsidR="007623BC" w:rsidRPr="006D1FF7" w:rsidRDefault="007623BC" w:rsidP="006D1FF7">
            <w:pPr>
              <w:pStyle w:val="Sansinterligne"/>
              <w:jc w:val="center"/>
              <w:rPr>
                <w:b/>
              </w:rPr>
            </w:pPr>
            <w:r>
              <w:rPr>
                <w:noProof/>
              </w:rPr>
              <w:drawing>
                <wp:inline distT="0" distB="0" distL="0" distR="0" wp14:anchorId="4EC8BBF9" wp14:editId="05E017BA">
                  <wp:extent cx="4572000" cy="2743200"/>
                  <wp:effectExtent l="0" t="0" r="0" b="0"/>
                  <wp:docPr id="1" name="Graphique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7608E6E3" w14:textId="5A72D199" w:rsidR="006D1FF7" w:rsidRDefault="006D1FF7" w:rsidP="00EE5802">
      <w:pPr>
        <w:pStyle w:val="Sansinterligne"/>
        <w:jc w:val="both"/>
      </w:pPr>
    </w:p>
    <w:p w14:paraId="01DFADE8" w14:textId="77777777" w:rsidR="006D1FF7" w:rsidRDefault="006D1FF7">
      <w:r>
        <w:br w:type="page"/>
      </w:r>
    </w:p>
    <w:p w14:paraId="60954B33" w14:textId="77777777" w:rsidR="00D96F5B" w:rsidRDefault="00D96F5B" w:rsidP="00EE5802">
      <w:pPr>
        <w:pStyle w:val="Sansinterligne"/>
        <w:jc w:val="both"/>
      </w:pPr>
    </w:p>
    <w:tbl>
      <w:tblPr>
        <w:tblStyle w:val="Grilledutableau"/>
        <w:tblW w:w="0" w:type="auto"/>
        <w:tblLook w:val="04A0" w:firstRow="1" w:lastRow="0" w:firstColumn="1" w:lastColumn="0" w:noHBand="0" w:noVBand="1"/>
      </w:tblPr>
      <w:tblGrid>
        <w:gridCol w:w="10456"/>
      </w:tblGrid>
      <w:tr w:rsidR="007623BC" w14:paraId="4C402E53" w14:textId="77777777" w:rsidTr="007623BC">
        <w:tc>
          <w:tcPr>
            <w:tcW w:w="10456" w:type="dxa"/>
          </w:tcPr>
          <w:p w14:paraId="7299953D" w14:textId="5B601F75" w:rsidR="007623BC" w:rsidRDefault="006D1FF7" w:rsidP="007623BC">
            <w:pPr>
              <w:pStyle w:val="Sansinterligne"/>
              <w:jc w:val="both"/>
              <w:rPr>
                <w:b/>
              </w:rPr>
            </w:pPr>
            <w:r w:rsidRPr="00F678CB">
              <w:rPr>
                <w:noProof/>
              </w:rPr>
              <w:drawing>
                <wp:anchor distT="0" distB="0" distL="114300" distR="114300" simplePos="0" relativeHeight="251662848" behindDoc="0" locked="0" layoutInCell="1" allowOverlap="1" wp14:anchorId="74AB0AD1" wp14:editId="44C7CB2F">
                  <wp:simplePos x="0" y="0"/>
                  <wp:positionH relativeFrom="column">
                    <wp:posOffset>4434576</wp:posOffset>
                  </wp:positionH>
                  <wp:positionV relativeFrom="paragraph">
                    <wp:posOffset>137415</wp:posOffset>
                  </wp:positionV>
                  <wp:extent cx="2054225" cy="1472565"/>
                  <wp:effectExtent l="0" t="0" r="317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472565"/>
                          </a:xfrm>
                          <a:prstGeom prst="rect">
                            <a:avLst/>
                          </a:prstGeom>
                          <a:noFill/>
                          <a:ln>
                            <a:noFill/>
                          </a:ln>
                        </pic:spPr>
                      </pic:pic>
                    </a:graphicData>
                  </a:graphic>
                </wp:anchor>
              </w:drawing>
            </w:r>
            <w:r w:rsidR="007623BC" w:rsidRPr="005E7EBD">
              <w:rPr>
                <w:b/>
              </w:rPr>
              <w:t>Document </w:t>
            </w:r>
            <w:r w:rsidR="007623BC">
              <w:rPr>
                <w:b/>
              </w:rPr>
              <w:t xml:space="preserve">3 </w:t>
            </w:r>
            <w:r w:rsidR="007623BC" w:rsidRPr="005E7EBD">
              <w:rPr>
                <w:b/>
              </w:rPr>
              <w:t>: Analyse d’un échantillon de charbon</w:t>
            </w:r>
          </w:p>
          <w:p w14:paraId="11A3B5D5" w14:textId="77777777" w:rsidR="006D1FF7" w:rsidRPr="005E7EBD" w:rsidRDefault="006D1FF7" w:rsidP="007623BC">
            <w:pPr>
              <w:pStyle w:val="Sansinterligne"/>
              <w:jc w:val="both"/>
              <w:rPr>
                <w:b/>
              </w:rPr>
            </w:pPr>
          </w:p>
          <w:p w14:paraId="08FF4717" w14:textId="20FB35C6" w:rsidR="007623BC" w:rsidRDefault="007623BC" w:rsidP="007623BC">
            <w:pPr>
              <w:pStyle w:val="Sansinterligne"/>
              <w:jc w:val="both"/>
            </w:pPr>
            <w:r>
              <w:t xml:space="preserve">Lors des premières visites des grottes de Lascaux dans les années 1940, André Glory et son équipe de scientifiques entreprennent quelques relevés. Il y trouve notamment des pointes de sagaies décorées en bois de renne ainsi que du charbon de bois provenant de lampes. </w:t>
            </w:r>
          </w:p>
          <w:p w14:paraId="4456EFA2" w14:textId="7CB51637" w:rsidR="007623BC" w:rsidRDefault="007623BC" w:rsidP="007623BC">
            <w:pPr>
              <w:pStyle w:val="Sansinterligne"/>
              <w:jc w:val="both"/>
            </w:pPr>
            <w:r>
              <w:t xml:space="preserve">Ces échantillons de charbons ont été analysés expérimentalement. Pour cela, un procédé technique a permis de déterminer que dans un échantillon de </w:t>
            </w:r>
            <w:r w:rsidR="000D03A9">
              <w:t xml:space="preserve">  </w:t>
            </w:r>
            <w:r>
              <w:t xml:space="preserve">40 g de charbon (constitué uniquement de carbone), </w:t>
            </w:r>
            <m:oMath>
              <m:r>
                <w:rPr>
                  <w:rFonts w:ascii="Cambria Math" w:hAnsi="Cambria Math"/>
                </w:rPr>
                <m:t>6,05×</m:t>
              </m:r>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g</m:t>
              </m:r>
            </m:oMath>
            <w:r>
              <w:rPr>
                <w:rFonts w:eastAsiaTheme="minorEastAsia"/>
              </w:rPr>
              <w:t xml:space="preserve"> était du carbone 14.</w:t>
            </w:r>
          </w:p>
          <w:p w14:paraId="0541E6CE" w14:textId="4FEFC73E" w:rsidR="007623BC" w:rsidRDefault="007623BC" w:rsidP="00EE5802">
            <w:pPr>
              <w:pStyle w:val="Sansinterligne"/>
              <w:jc w:val="both"/>
            </w:pPr>
          </w:p>
        </w:tc>
      </w:tr>
    </w:tbl>
    <w:p w14:paraId="07D05E94" w14:textId="77777777" w:rsidR="007623BC" w:rsidRDefault="007623BC" w:rsidP="00EE5802">
      <w:pPr>
        <w:pStyle w:val="Sansinterligne"/>
        <w:jc w:val="both"/>
      </w:pPr>
    </w:p>
    <w:tbl>
      <w:tblPr>
        <w:tblStyle w:val="Grilledutableau"/>
        <w:tblW w:w="0" w:type="auto"/>
        <w:tblLook w:val="04A0" w:firstRow="1" w:lastRow="0" w:firstColumn="1" w:lastColumn="0" w:noHBand="0" w:noVBand="1"/>
      </w:tblPr>
      <w:tblGrid>
        <w:gridCol w:w="10456"/>
      </w:tblGrid>
      <w:tr w:rsidR="007623BC" w14:paraId="3B78BCA4" w14:textId="77777777" w:rsidTr="007623BC">
        <w:tc>
          <w:tcPr>
            <w:tcW w:w="10456" w:type="dxa"/>
          </w:tcPr>
          <w:p w14:paraId="44E0CAEF" w14:textId="27ADC8B9" w:rsidR="007623BC" w:rsidRDefault="007623BC" w:rsidP="007623BC">
            <w:pPr>
              <w:pStyle w:val="Sansinterligne"/>
              <w:jc w:val="both"/>
              <w:rPr>
                <w:b/>
              </w:rPr>
            </w:pPr>
            <w:r w:rsidRPr="005E7EBD">
              <w:rPr>
                <w:b/>
              </w:rPr>
              <w:t>Document</w:t>
            </w:r>
            <w:r>
              <w:rPr>
                <w:b/>
              </w:rPr>
              <w:t xml:space="preserve"> 4 </w:t>
            </w:r>
            <w:r w:rsidRPr="005E7EBD">
              <w:rPr>
                <w:b/>
              </w:rPr>
              <w:t>: Les différents isotopes du carbone</w:t>
            </w:r>
          </w:p>
          <w:p w14:paraId="50FA26E4" w14:textId="77777777" w:rsidR="006D1FF7" w:rsidRPr="005E7EBD" w:rsidRDefault="006D1FF7" w:rsidP="007623BC">
            <w:pPr>
              <w:pStyle w:val="Sansinterligne"/>
              <w:jc w:val="both"/>
              <w:rPr>
                <w:b/>
              </w:rPr>
            </w:pPr>
          </w:p>
          <w:p w14:paraId="7ED60BE9" w14:textId="06CD74D5" w:rsidR="007623BC" w:rsidRDefault="007623BC" w:rsidP="007623BC">
            <w:pPr>
              <w:pStyle w:val="Sansinterligne"/>
              <w:jc w:val="both"/>
            </w:pPr>
            <w:r>
              <w:t xml:space="preserve">Le carbone est l'élément chimique de numéro atomique 6 et de symbole C. Il possède un isotope stable </w:t>
            </w:r>
            <w:r w:rsidR="006D1FF7">
              <w:t xml:space="preserve">         </w:t>
            </w:r>
            <w:proofErr w:type="gramStart"/>
            <w:r w:rsidR="006D1FF7">
              <w:t xml:space="preserve">   </w:t>
            </w:r>
            <w:r>
              <w:t>(</w:t>
            </w:r>
            <w:proofErr w:type="gramEnd"/>
            <w:r>
              <w:t xml:space="preserve">Carbone 12 </w:t>
            </w:r>
            <m:oMath>
              <m:sPre>
                <m:sPrePr>
                  <m:ctrlPr>
                    <w:rPr>
                      <w:rFonts w:ascii="Cambria Math" w:hAnsi="Cambria Math"/>
                      <w:i/>
                    </w:rPr>
                  </m:ctrlPr>
                </m:sPrePr>
                <m:sub/>
                <m:sup>
                  <m:r>
                    <w:rPr>
                      <w:rFonts w:ascii="Cambria Math" w:hAnsi="Cambria Math"/>
                    </w:rPr>
                    <m:t>12</m:t>
                  </m:r>
                </m:sup>
                <m:e>
                  <m:r>
                    <w:rPr>
                      <w:rFonts w:ascii="Cambria Math" w:hAnsi="Cambria Math"/>
                    </w:rPr>
                    <m:t>C</m:t>
                  </m:r>
                </m:e>
              </m:sPre>
              <m:r>
                <w:rPr>
                  <w:rFonts w:ascii="Cambria Math" w:hAnsi="Cambria Math"/>
                </w:rPr>
                <m:t>)</m:t>
              </m:r>
            </m:oMath>
            <w:r>
              <w:rPr>
                <w:rFonts w:eastAsiaTheme="minorEastAsia"/>
              </w:rPr>
              <w:t xml:space="preserve"> et un isotope </w:t>
            </w:r>
            <w:r>
              <w:t>radioactif, le carbone 14 (</w:t>
            </w:r>
            <m:oMath>
              <m:sPre>
                <m:sPrePr>
                  <m:ctrlPr>
                    <w:rPr>
                      <w:rFonts w:ascii="Cambria Math" w:hAnsi="Cambria Math"/>
                      <w:i/>
                    </w:rPr>
                  </m:ctrlPr>
                </m:sPrePr>
                <m:sub/>
                <m:sup>
                  <m:r>
                    <w:rPr>
                      <w:rFonts w:ascii="Cambria Math" w:hAnsi="Cambria Math"/>
                    </w:rPr>
                    <m:t>14</m:t>
                  </m:r>
                </m:sup>
                <m:e>
                  <m:r>
                    <w:rPr>
                      <w:rFonts w:ascii="Cambria Math" w:hAnsi="Cambria Math"/>
                    </w:rPr>
                    <m:t>C</m:t>
                  </m:r>
                </m:e>
              </m:sPre>
              <m:r>
                <w:rPr>
                  <w:rFonts w:ascii="Cambria Math" w:hAnsi="Cambria Math"/>
                </w:rPr>
                <m:t>)</m:t>
              </m:r>
            </m:oMath>
            <w:r>
              <w:t xml:space="preserve"> de demi-vie 5 730 années ce qui permet de dater des éléments utilisant du carbone pour leur structure. </w:t>
            </w:r>
          </w:p>
          <w:p w14:paraId="3506B254" w14:textId="77777777" w:rsidR="007623BC" w:rsidRDefault="007623BC" w:rsidP="007623BC">
            <w:pPr>
              <w:pStyle w:val="Sansinterligne"/>
            </w:pPr>
          </w:p>
          <w:p w14:paraId="5CF413D6" w14:textId="6D4F3142" w:rsidR="007623BC" w:rsidRDefault="007623BC" w:rsidP="007623BC">
            <w:pPr>
              <w:pStyle w:val="Sansinterligne"/>
              <w:jc w:val="both"/>
              <w:rPr>
                <w:rFonts w:eastAsiaTheme="minorEastAsia"/>
              </w:rPr>
            </w:pPr>
            <w:r>
              <w:t xml:space="preserve">Le carbone 14, étant instable, se désintègre spontanément au cours du temps. Cependant, il est en permanence produit dans la haute atmosphère sous l’effet des rayons cosmique. Il se crée donc un équilibre entre ces deux isotopes tel que le rapport </w:t>
            </w:r>
            <m:oMath>
              <m:f>
                <m:fPr>
                  <m:ctrlPr>
                    <w:rPr>
                      <w:rFonts w:ascii="Cambria Math" w:hAnsi="Cambria Math"/>
                      <w:i/>
                    </w:rPr>
                  </m:ctrlPr>
                </m:fPr>
                <m:num>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atome</m:t>
                  </m:r>
                  <m:sPre>
                    <m:sPrePr>
                      <m:ctrlPr>
                        <w:rPr>
                          <w:rFonts w:ascii="Cambria Math" w:hAnsi="Cambria Math"/>
                          <w:i/>
                        </w:rPr>
                      </m:ctrlPr>
                    </m:sPrePr>
                    <m:sub/>
                    <m:sup>
                      <m:r>
                        <w:rPr>
                          <w:rFonts w:ascii="Cambria Math" w:hAnsi="Cambria Math"/>
                        </w:rPr>
                        <m:t>14</m:t>
                      </m:r>
                    </m:sup>
                    <m:e>
                      <m:r>
                        <w:rPr>
                          <w:rFonts w:ascii="Cambria Math" w:hAnsi="Cambria Math"/>
                        </w:rPr>
                        <m:t>C</m:t>
                      </m:r>
                    </m:e>
                  </m:sPre>
                </m:num>
                <m:den>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atome </m:t>
                  </m:r>
                  <m:sPre>
                    <m:sPrePr>
                      <m:ctrlPr>
                        <w:rPr>
                          <w:rFonts w:ascii="Cambria Math" w:hAnsi="Cambria Math"/>
                          <w:i/>
                        </w:rPr>
                      </m:ctrlPr>
                    </m:sPrePr>
                    <m:sub/>
                    <m:sup>
                      <m:r>
                        <w:rPr>
                          <w:rFonts w:ascii="Cambria Math" w:hAnsi="Cambria Math"/>
                        </w:rPr>
                        <m:t>12</m:t>
                      </m:r>
                    </m:sup>
                    <m:e>
                      <m:r>
                        <w:rPr>
                          <w:rFonts w:ascii="Cambria Math" w:hAnsi="Cambria Math"/>
                        </w:rPr>
                        <m:t>C</m:t>
                      </m:r>
                    </m:e>
                  </m:sPre>
                </m:den>
              </m:f>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-12</m:t>
                  </m:r>
                </m:sup>
              </m:sSup>
            </m:oMath>
            <w:r w:rsidR="006D1FF7">
              <w:rPr>
                <w:rFonts w:eastAsiaTheme="minorEastAsia"/>
              </w:rPr>
              <w:t xml:space="preserve"> reste constant</w:t>
            </w:r>
            <w:r>
              <w:rPr>
                <w:rFonts w:eastAsiaTheme="minorEastAsia"/>
              </w:rPr>
              <w:t xml:space="preserve">. Cela signifie que dans tout être vivant (végétal ou animal), les isotopes du carbone sont dans ces proportions. </w:t>
            </w:r>
          </w:p>
          <w:p w14:paraId="078056F1" w14:textId="61940C7A" w:rsidR="006D1FF7" w:rsidRDefault="006D1FF7" w:rsidP="007623BC">
            <w:pPr>
              <w:pStyle w:val="Sansinterligne"/>
              <w:jc w:val="both"/>
              <w:rPr>
                <w:rFonts w:eastAsiaTheme="minorEastAsia"/>
              </w:rPr>
            </w:pPr>
          </w:p>
          <w:tbl>
            <w:tblPr>
              <w:tblStyle w:val="TableauGrille1Clair"/>
              <w:tblpPr w:leftFromText="141" w:rightFromText="141" w:vertAnchor="text" w:horzAnchor="margin" w:tblpXSpec="center" w:tblpY="-183"/>
              <w:tblOverlap w:val="never"/>
              <w:tblW w:w="0" w:type="auto"/>
              <w:tblLook w:val="04A0" w:firstRow="1" w:lastRow="0" w:firstColumn="1" w:lastColumn="0" w:noHBand="0" w:noVBand="1"/>
            </w:tblPr>
            <w:tblGrid>
              <w:gridCol w:w="3485"/>
              <w:gridCol w:w="3486"/>
            </w:tblGrid>
            <w:tr w:rsidR="006D1FF7" w14:paraId="69E69BD9" w14:textId="77777777" w:rsidTr="00666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1" w:type="dxa"/>
                  <w:gridSpan w:val="2"/>
                  <w:shd w:val="clear" w:color="auto" w:fill="FFE599" w:themeFill="accent4" w:themeFillTint="66"/>
                </w:tcPr>
                <w:p w14:paraId="372036E4" w14:textId="77777777" w:rsidR="006D1FF7" w:rsidRDefault="006D1FF7" w:rsidP="006D1FF7">
                  <w:pPr>
                    <w:pStyle w:val="Sansinterligne"/>
                    <w:jc w:val="center"/>
                  </w:pPr>
                  <w:r>
                    <w:t>Masse atomique (en kg)</w:t>
                  </w:r>
                </w:p>
              </w:tc>
            </w:tr>
            <w:tr w:rsidR="006D1FF7" w14:paraId="01947E7E" w14:textId="77777777" w:rsidTr="006D1FF7">
              <w:tc>
                <w:tcPr>
                  <w:cnfStyle w:val="001000000000" w:firstRow="0" w:lastRow="0" w:firstColumn="1" w:lastColumn="0" w:oddVBand="0" w:evenVBand="0" w:oddHBand="0" w:evenHBand="0" w:firstRowFirstColumn="0" w:firstRowLastColumn="0" w:lastRowFirstColumn="0" w:lastRowLastColumn="0"/>
                  <w:tcW w:w="3485" w:type="dxa"/>
                </w:tcPr>
                <w:p w14:paraId="4EF5B790" w14:textId="77777777" w:rsidR="006D1FF7" w:rsidRPr="00EE5802" w:rsidRDefault="006D1FF7" w:rsidP="006D1FF7">
                  <w:pPr>
                    <w:pStyle w:val="Sansinterligne"/>
                    <w:jc w:val="center"/>
                    <w:rPr>
                      <w:b w:val="0"/>
                      <w:vertAlign w:val="superscript"/>
                    </w:rPr>
                  </w:pPr>
                  <w:r w:rsidRPr="00EE5802">
                    <w:rPr>
                      <w:b w:val="0"/>
                    </w:rPr>
                    <w:t>Carbone 12</w:t>
                  </w:r>
                </w:p>
              </w:tc>
              <w:tc>
                <w:tcPr>
                  <w:tcW w:w="3486" w:type="dxa"/>
                </w:tcPr>
                <w:p w14:paraId="438FE016" w14:textId="77777777" w:rsidR="006D1FF7" w:rsidRPr="00EE5802" w:rsidRDefault="006D1FF7" w:rsidP="006D1FF7">
                  <w:pPr>
                    <w:pStyle w:val="Sansinterligne"/>
                    <w:jc w:val="center"/>
                    <w:cnfStyle w:val="000000000000" w:firstRow="0" w:lastRow="0" w:firstColumn="0" w:lastColumn="0" w:oddVBand="0" w:evenVBand="0" w:oddHBand="0" w:evenHBand="0" w:firstRowFirstColumn="0" w:firstRowLastColumn="0" w:lastRowFirstColumn="0" w:lastRowLastColumn="0"/>
                    <w:rPr>
                      <w:vertAlign w:val="superscript"/>
                    </w:rPr>
                  </w:pPr>
                  <w:r>
                    <w:t>Carbone 14</w:t>
                  </w:r>
                </w:p>
              </w:tc>
            </w:tr>
            <w:tr w:rsidR="006D1FF7" w14:paraId="6DFA985A" w14:textId="77777777" w:rsidTr="006D1FF7">
              <w:tc>
                <w:tcPr>
                  <w:cnfStyle w:val="001000000000" w:firstRow="0" w:lastRow="0" w:firstColumn="1" w:lastColumn="0" w:oddVBand="0" w:evenVBand="0" w:oddHBand="0" w:evenHBand="0" w:firstRowFirstColumn="0" w:firstRowLastColumn="0" w:lastRowFirstColumn="0" w:lastRowLastColumn="0"/>
                  <w:tcW w:w="3485" w:type="dxa"/>
                </w:tcPr>
                <w:p w14:paraId="38C55ABA" w14:textId="77777777" w:rsidR="006D1FF7" w:rsidRPr="00EE5802" w:rsidRDefault="006D1FF7" w:rsidP="006D1FF7">
                  <w:pPr>
                    <w:pStyle w:val="Sansinterligne"/>
                    <w:jc w:val="center"/>
                    <w:rPr>
                      <w:b w:val="0"/>
                    </w:rPr>
                  </w:pPr>
                  <w:r w:rsidRPr="00EE5802">
                    <w:rPr>
                      <w:b w:val="0"/>
                    </w:rPr>
                    <w:t>1,99x10</w:t>
                  </w:r>
                  <w:r w:rsidRPr="00EE5802">
                    <w:rPr>
                      <w:b w:val="0"/>
                      <w:vertAlign w:val="superscript"/>
                    </w:rPr>
                    <w:t>-26</w:t>
                  </w:r>
                </w:p>
              </w:tc>
              <w:tc>
                <w:tcPr>
                  <w:tcW w:w="3486" w:type="dxa"/>
                </w:tcPr>
                <w:p w14:paraId="063658D5" w14:textId="77777777" w:rsidR="006D1FF7" w:rsidRDefault="006D1FF7" w:rsidP="006D1FF7">
                  <w:pPr>
                    <w:pStyle w:val="Sansinterligne"/>
                    <w:jc w:val="center"/>
                    <w:cnfStyle w:val="000000000000" w:firstRow="0" w:lastRow="0" w:firstColumn="0" w:lastColumn="0" w:oddVBand="0" w:evenVBand="0" w:oddHBand="0" w:evenHBand="0" w:firstRowFirstColumn="0" w:firstRowLastColumn="0" w:lastRowFirstColumn="0" w:lastRowLastColumn="0"/>
                  </w:pPr>
                  <w:r>
                    <w:t>2,32x10</w:t>
                  </w:r>
                  <w:r>
                    <w:rPr>
                      <w:vertAlign w:val="superscript"/>
                    </w:rPr>
                    <w:t>-26</w:t>
                  </w:r>
                </w:p>
              </w:tc>
            </w:tr>
          </w:tbl>
          <w:p w14:paraId="07AF959E" w14:textId="760B7416" w:rsidR="006D1FF7" w:rsidRDefault="006D1FF7" w:rsidP="007623BC">
            <w:pPr>
              <w:pStyle w:val="Sansinterligne"/>
              <w:jc w:val="both"/>
              <w:rPr>
                <w:rFonts w:eastAsiaTheme="minorEastAsia"/>
              </w:rPr>
            </w:pPr>
          </w:p>
          <w:p w14:paraId="307157D8" w14:textId="77777777" w:rsidR="006D1FF7" w:rsidRPr="006D1FF7" w:rsidRDefault="006D1FF7" w:rsidP="007623BC">
            <w:pPr>
              <w:pStyle w:val="Sansinterligne"/>
              <w:jc w:val="both"/>
              <w:rPr>
                <w:rFonts w:eastAsiaTheme="minorEastAsia"/>
              </w:rPr>
            </w:pPr>
          </w:p>
          <w:p w14:paraId="2157AC46" w14:textId="77777777" w:rsidR="007623BC" w:rsidRDefault="007623BC" w:rsidP="00EE5802">
            <w:pPr>
              <w:pStyle w:val="Sansinterligne"/>
              <w:jc w:val="both"/>
            </w:pPr>
          </w:p>
        </w:tc>
      </w:tr>
    </w:tbl>
    <w:p w14:paraId="5E3C1C92" w14:textId="42D200A8" w:rsidR="008D1FE6" w:rsidRDefault="008D1FE6" w:rsidP="005E7EBD">
      <w:pPr>
        <w:pStyle w:val="Sansinterligne"/>
      </w:pPr>
    </w:p>
    <w:tbl>
      <w:tblPr>
        <w:tblStyle w:val="Grilledutableau"/>
        <w:tblW w:w="0" w:type="auto"/>
        <w:tblLook w:val="04A0" w:firstRow="1" w:lastRow="0" w:firstColumn="1" w:lastColumn="0" w:noHBand="0" w:noVBand="1"/>
      </w:tblPr>
      <w:tblGrid>
        <w:gridCol w:w="10456"/>
      </w:tblGrid>
      <w:tr w:rsidR="007623BC" w14:paraId="1E197BF3" w14:textId="77777777" w:rsidTr="007623BC">
        <w:tc>
          <w:tcPr>
            <w:tcW w:w="10456" w:type="dxa"/>
          </w:tcPr>
          <w:p w14:paraId="62D9187E" w14:textId="54429D67" w:rsidR="007623BC" w:rsidRDefault="007623BC" w:rsidP="007623BC">
            <w:pPr>
              <w:pStyle w:val="Sansinterligne"/>
              <w:rPr>
                <w:b/>
              </w:rPr>
            </w:pPr>
            <w:r w:rsidRPr="005E7EBD">
              <w:rPr>
                <w:b/>
              </w:rPr>
              <w:t>Document</w:t>
            </w:r>
            <w:r>
              <w:rPr>
                <w:b/>
              </w:rPr>
              <w:t xml:space="preserve"> 5</w:t>
            </w:r>
            <w:r w:rsidRPr="005E7EBD">
              <w:rPr>
                <w:b/>
              </w:rPr>
              <w:t> : Frise chronologique de la préhistoire</w:t>
            </w:r>
            <w:r>
              <w:rPr>
                <w:b/>
              </w:rPr>
              <w:t xml:space="preserve"> (période du paléolithique) </w:t>
            </w:r>
          </w:p>
          <w:p w14:paraId="1A9D65E4" w14:textId="77777777" w:rsidR="006D1FF7" w:rsidRDefault="006D1FF7" w:rsidP="007623BC">
            <w:pPr>
              <w:pStyle w:val="Sansinterligne"/>
              <w:rPr>
                <w:b/>
              </w:rPr>
            </w:pPr>
          </w:p>
          <w:p w14:paraId="0A21F443" w14:textId="3CFA6E93" w:rsidR="007623BC" w:rsidRPr="005E7EBD" w:rsidRDefault="007E18A7" w:rsidP="007623BC">
            <w:pPr>
              <w:pStyle w:val="Sansinterligne"/>
              <w:rPr>
                <w:b/>
              </w:rPr>
            </w:pPr>
            <w:r>
              <w:object w:dxaOrig="10245" w:dyaOrig="2730" w14:anchorId="0C914B17">
                <v:shape id="_x0000_i1026" type="#_x0000_t75" style="width:512.35pt;height:136.45pt" o:ole="">
                  <v:imagedata r:id="rId8" o:title=""/>
                </v:shape>
                <o:OLEObject Type="Embed" ProgID="PBrush" ShapeID="_x0000_i1026" DrawAspect="Content" ObjectID="_1616334474" r:id="rId9"/>
              </w:object>
            </w:r>
          </w:p>
          <w:p w14:paraId="66633C0C" w14:textId="77777777" w:rsidR="006D1FF7" w:rsidRDefault="006D1FF7" w:rsidP="00F678CB">
            <w:pPr>
              <w:pStyle w:val="Sansinterligne"/>
              <w:jc w:val="center"/>
              <w:rPr>
                <w:b/>
                <w:u w:val="single"/>
              </w:rPr>
            </w:pPr>
          </w:p>
          <w:p w14:paraId="24C80D9E" w14:textId="235A9DC4" w:rsidR="007623BC" w:rsidRPr="00F678CB" w:rsidRDefault="007E18A7" w:rsidP="00F678CB">
            <w:pPr>
              <w:pStyle w:val="Sansinterligne"/>
              <w:jc w:val="center"/>
              <w:rPr>
                <w:b/>
                <w:u w:val="single"/>
              </w:rPr>
            </w:pPr>
            <w:r w:rsidRPr="00F678CB">
              <w:rPr>
                <w:b/>
                <w:u w:val="single"/>
              </w:rPr>
              <w:t>Légende</w:t>
            </w:r>
            <w:r w:rsidR="00F678CB" w:rsidRPr="00F678CB">
              <w:rPr>
                <w:b/>
              </w:rPr>
              <w:t> :</w:t>
            </w:r>
            <w:r w:rsidR="00F678CB">
              <w:rPr>
                <w:b/>
              </w:rPr>
              <w:t xml:space="preserve"> Période préhistorique</w:t>
            </w:r>
          </w:p>
          <w:p w14:paraId="71BB0612" w14:textId="1997F880" w:rsidR="00F678CB" w:rsidRDefault="00F678CB" w:rsidP="00F678CB">
            <w:pPr>
              <w:pStyle w:val="Sansinterligne"/>
              <w:jc w:val="center"/>
            </w:pPr>
            <w:r>
              <w:t xml:space="preserve">(1) </w:t>
            </w:r>
            <w:proofErr w:type="spellStart"/>
            <w:r>
              <w:t>Oldowayen</w:t>
            </w:r>
            <w:proofErr w:type="spellEnd"/>
            <w:r>
              <w:t xml:space="preserve"> ; (2) </w:t>
            </w:r>
            <w:proofErr w:type="spellStart"/>
            <w:r>
              <w:t>Acheluéen</w:t>
            </w:r>
            <w:proofErr w:type="spellEnd"/>
            <w:r>
              <w:t xml:space="preserve"> ; (3) Moustérien ; (4) </w:t>
            </w:r>
            <w:proofErr w:type="spellStart"/>
            <w:r>
              <w:t>Chatelperronien</w:t>
            </w:r>
            <w:proofErr w:type="spellEnd"/>
            <w:r>
              <w:t> ;</w:t>
            </w:r>
          </w:p>
          <w:p w14:paraId="038B9D2D" w14:textId="21A27DA6" w:rsidR="00F678CB" w:rsidRDefault="00F678CB" w:rsidP="00F678CB">
            <w:pPr>
              <w:pStyle w:val="Sansinterligne"/>
              <w:jc w:val="center"/>
            </w:pPr>
            <w:r>
              <w:t>(5) Aurignacien ; (6) Gravettien ; (7) Solutréen ; (8) Magdalénien</w:t>
            </w:r>
          </w:p>
        </w:tc>
      </w:tr>
    </w:tbl>
    <w:p w14:paraId="0D6FFBC9" w14:textId="77777777" w:rsidR="007623BC" w:rsidRDefault="007623BC" w:rsidP="005E7EBD">
      <w:pPr>
        <w:pStyle w:val="Sansinterligne"/>
      </w:pPr>
    </w:p>
    <w:p w14:paraId="1FEF9D2E" w14:textId="4E15DE00" w:rsidR="00684CD5" w:rsidRDefault="00684CD5">
      <w:r>
        <w:br w:type="page"/>
      </w:r>
    </w:p>
    <w:p w14:paraId="7DAAAA0A" w14:textId="77777777" w:rsidR="00684CD5" w:rsidRPr="00B517BC" w:rsidRDefault="00684CD5" w:rsidP="00400C2C">
      <w:pPr>
        <w:pStyle w:val="Sansinterligne"/>
        <w:pBdr>
          <w:top w:val="single" w:sz="4" w:space="1" w:color="auto"/>
          <w:left w:val="single" w:sz="4" w:space="4" w:color="auto"/>
          <w:bottom w:val="single" w:sz="4" w:space="1" w:color="auto"/>
          <w:right w:val="single" w:sz="4" w:space="4" w:color="auto"/>
        </w:pBdr>
        <w:shd w:val="clear" w:color="auto" w:fill="BF8F00" w:themeFill="accent4" w:themeFillShade="BF"/>
        <w:jc w:val="center"/>
        <w:rPr>
          <w:b/>
          <w:sz w:val="18"/>
        </w:rPr>
      </w:pPr>
      <w:r w:rsidRPr="00B517BC">
        <w:rPr>
          <w:b/>
          <w:sz w:val="18"/>
        </w:rPr>
        <w:lastRenderedPageBreak/>
        <w:t>Chapitre 1 : L’organisation de la matière : les éléments chimiques</w:t>
      </w:r>
    </w:p>
    <w:p w14:paraId="174A2E95" w14:textId="36C73C6E" w:rsidR="00684CD5" w:rsidRPr="00B517BC" w:rsidRDefault="00684CD5" w:rsidP="00400C2C">
      <w:pPr>
        <w:pStyle w:val="Sansinterligne"/>
        <w:pBdr>
          <w:top w:val="single" w:sz="4" w:space="1" w:color="auto"/>
          <w:left w:val="single" w:sz="4" w:space="4" w:color="auto"/>
          <w:bottom w:val="single" w:sz="4" w:space="1" w:color="auto"/>
          <w:right w:val="single" w:sz="4" w:space="4" w:color="auto"/>
        </w:pBdr>
        <w:shd w:val="clear" w:color="auto" w:fill="BF8F00" w:themeFill="accent4" w:themeFillShade="BF"/>
        <w:jc w:val="center"/>
        <w:rPr>
          <w:b/>
        </w:rPr>
      </w:pPr>
      <w:r w:rsidRPr="00B517BC">
        <w:rPr>
          <w:b/>
        </w:rPr>
        <w:t>Activité 3 : La datation au carbone 14</w:t>
      </w:r>
      <w:r>
        <w:rPr>
          <w:b/>
        </w:rPr>
        <w:t xml:space="preserve"> (CORRECTION)</w:t>
      </w:r>
    </w:p>
    <w:p w14:paraId="13E9C1CE" w14:textId="77777777" w:rsidR="00684CD5" w:rsidRDefault="00684CD5" w:rsidP="00684CD5">
      <w:pPr>
        <w:pStyle w:val="Sansinterligne"/>
      </w:pPr>
    </w:p>
    <w:p w14:paraId="09BCADBE" w14:textId="77777777" w:rsidR="00684CD5" w:rsidRDefault="00684CD5" w:rsidP="00684CD5">
      <w:pPr>
        <w:pStyle w:val="Sansinterligne"/>
        <w:rPr>
          <w:b/>
        </w:rPr>
      </w:pPr>
      <w:r w:rsidRPr="007623BC">
        <w:rPr>
          <w:b/>
        </w:rPr>
        <w:t>Questions préliminaires :</w:t>
      </w:r>
    </w:p>
    <w:p w14:paraId="26620474" w14:textId="77777777" w:rsidR="00684CD5" w:rsidRPr="007623BC" w:rsidRDefault="00684CD5" w:rsidP="00684CD5">
      <w:pPr>
        <w:pStyle w:val="Sansinterligne"/>
        <w:rPr>
          <w:b/>
        </w:rPr>
      </w:pPr>
    </w:p>
    <w:p w14:paraId="195192FC" w14:textId="0EB42381" w:rsidR="00684CD5" w:rsidRDefault="00684CD5" w:rsidP="00684CD5">
      <w:pPr>
        <w:pStyle w:val="Sansinterligne"/>
        <w:numPr>
          <w:ilvl w:val="0"/>
          <w:numId w:val="5"/>
        </w:numPr>
      </w:pPr>
      <w:r>
        <w:t>Un élément radioactif est un élément instable, c’est-à-dire qu’au bout d’un certain temps, il va se désintégrer spontanément pour former un autre élément chimique</w:t>
      </w:r>
    </w:p>
    <w:p w14:paraId="2FC2D49F" w14:textId="77777777" w:rsidR="00684CD5" w:rsidRDefault="00684CD5" w:rsidP="00684CD5">
      <w:pPr>
        <w:pStyle w:val="Sansinterligne"/>
      </w:pPr>
    </w:p>
    <w:p w14:paraId="33EC9B02" w14:textId="3FF7AB16" w:rsidR="00684CD5" w:rsidRDefault="00684CD5" w:rsidP="00684CD5">
      <w:pPr>
        <w:pStyle w:val="Sansinterligne"/>
        <w:numPr>
          <w:ilvl w:val="0"/>
          <w:numId w:val="5"/>
        </w:numPr>
      </w:pPr>
      <w:r>
        <w:t xml:space="preserve">La demi-vie du Carbone 14 vaut 5730 ans. C’est-à-dire qu’au bout de 5730 ans, le nombre d’atomes de carbone 14 restant sera divisé par 2. ? </w:t>
      </w:r>
    </w:p>
    <w:p w14:paraId="698093E7" w14:textId="0845EA78" w:rsidR="00684CD5" w:rsidRDefault="00684CD5" w:rsidP="00684CD5">
      <w:pPr>
        <w:pStyle w:val="Sansinterligne"/>
      </w:pPr>
      <w:r>
        <w:t>Vérification graphique : Déterminons la durée nécessaire pour passer à 50</w:t>
      </w:r>
      <w:r w:rsidR="00D74A4F">
        <w:t xml:space="preserve">% d’atome de carbone 14 restant : </w:t>
      </w:r>
    </w:p>
    <w:p w14:paraId="11F04BAF" w14:textId="1B59CD45" w:rsidR="00D74A4F" w:rsidRDefault="00D74A4F" w:rsidP="00684CD5">
      <w:pPr>
        <w:pStyle w:val="Sansinterligne"/>
      </w:pPr>
      <w:r>
        <w:rPr>
          <w:noProof/>
        </w:rPr>
        <w:drawing>
          <wp:anchor distT="0" distB="0" distL="114300" distR="114300" simplePos="0" relativeHeight="251667968" behindDoc="0" locked="0" layoutInCell="1" allowOverlap="1" wp14:anchorId="15B27018" wp14:editId="5A873517">
            <wp:simplePos x="0" y="0"/>
            <wp:positionH relativeFrom="margin">
              <wp:align>left</wp:align>
            </wp:positionH>
            <wp:positionV relativeFrom="paragraph">
              <wp:posOffset>46355</wp:posOffset>
            </wp:positionV>
            <wp:extent cx="3324860" cy="2007235"/>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860" cy="200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8A8A7C" w14:textId="011E2950" w:rsidR="00D74A4F" w:rsidRDefault="00D74A4F" w:rsidP="00684CD5">
      <w:pPr>
        <w:pStyle w:val="Sansinterligne"/>
      </w:pPr>
      <w:r>
        <w:t>Au vu de la précision de la courbe, on constate que cette durée est juste supérieure à 5000 ans, ce qui est cohérent avec la donnée du texte.</w:t>
      </w:r>
    </w:p>
    <w:p w14:paraId="76F2D009" w14:textId="5C23E187" w:rsidR="00D74A4F" w:rsidRDefault="00D74A4F" w:rsidP="00684CD5">
      <w:pPr>
        <w:pStyle w:val="Sansinterligne"/>
      </w:pPr>
    </w:p>
    <w:p w14:paraId="678FE669" w14:textId="16873957" w:rsidR="00D74A4F" w:rsidRDefault="00D74A4F" w:rsidP="00684CD5">
      <w:pPr>
        <w:pStyle w:val="Sansinterligne"/>
      </w:pPr>
    </w:p>
    <w:p w14:paraId="5CAF875C" w14:textId="54E8BC92" w:rsidR="00D74A4F" w:rsidRDefault="00D74A4F" w:rsidP="00684CD5">
      <w:pPr>
        <w:pStyle w:val="Sansinterligne"/>
      </w:pPr>
    </w:p>
    <w:p w14:paraId="7F97194F" w14:textId="62B2D798" w:rsidR="00D74A4F" w:rsidRDefault="00D74A4F" w:rsidP="00684CD5">
      <w:pPr>
        <w:pStyle w:val="Sansinterligne"/>
      </w:pPr>
    </w:p>
    <w:p w14:paraId="0205D1A4" w14:textId="344837E0" w:rsidR="00D74A4F" w:rsidRDefault="00D74A4F" w:rsidP="00684CD5">
      <w:pPr>
        <w:pStyle w:val="Sansinterligne"/>
      </w:pPr>
    </w:p>
    <w:p w14:paraId="5194682A" w14:textId="456CF14B" w:rsidR="00D74A4F" w:rsidRDefault="00D74A4F" w:rsidP="00684CD5">
      <w:pPr>
        <w:pStyle w:val="Sansinterligne"/>
      </w:pPr>
    </w:p>
    <w:p w14:paraId="7F71A282" w14:textId="45745461" w:rsidR="00D74A4F" w:rsidRDefault="00D74A4F" w:rsidP="00684CD5">
      <w:pPr>
        <w:pStyle w:val="Sansinterligne"/>
      </w:pPr>
    </w:p>
    <w:p w14:paraId="1AD5F085" w14:textId="1C78EBA5" w:rsidR="00D74A4F" w:rsidRDefault="00D74A4F" w:rsidP="00684CD5">
      <w:pPr>
        <w:pStyle w:val="Sansinterligne"/>
      </w:pPr>
    </w:p>
    <w:p w14:paraId="28144C88" w14:textId="77777777" w:rsidR="00D74A4F" w:rsidRDefault="00D74A4F" w:rsidP="00684CD5">
      <w:pPr>
        <w:pStyle w:val="Sansinterligne"/>
      </w:pPr>
    </w:p>
    <w:p w14:paraId="04B6F444" w14:textId="0F836FE7" w:rsidR="00684CD5" w:rsidRDefault="00D74A4F" w:rsidP="00684CD5">
      <w:pPr>
        <w:pStyle w:val="Sansinterligne"/>
        <w:numPr>
          <w:ilvl w:val="0"/>
          <w:numId w:val="5"/>
        </w:numPr>
      </w:pPr>
      <w:r>
        <w:t xml:space="preserve">Tout organisme vivant absorbe de la matière venue de l’extérieur. (Respiration, alimentation). Cette absorption de matière conduit à un équilibre entre le carbone 12 et le carbone 14 (Nombre d’atome de carbone 14 constant). Une fois l’organisme mort, le nombre d’atome de carbone reste constant et le carbone 14, étant instable, se désintègre au cours du temps. </w:t>
      </w:r>
    </w:p>
    <w:p w14:paraId="4068AAEA" w14:textId="77777777" w:rsidR="00D74A4F" w:rsidRDefault="00D74A4F" w:rsidP="00D74A4F">
      <w:pPr>
        <w:pStyle w:val="Sansinterligne"/>
      </w:pPr>
    </w:p>
    <w:p w14:paraId="79C58507" w14:textId="6BDDAAA6" w:rsidR="00684CD5" w:rsidRDefault="00D74A4F" w:rsidP="00684CD5">
      <w:pPr>
        <w:pStyle w:val="Sansinterligne"/>
        <w:numPr>
          <w:ilvl w:val="0"/>
          <w:numId w:val="5"/>
        </w:numPr>
      </w:pPr>
      <w:r>
        <w:t>Les peintures des grottes de Lascaux ne sont pas produites à partir de matière organique contenant du carbone. Sans carbone, il est impossible d’utiliser la technique de datation au carbone 14.</w:t>
      </w:r>
    </w:p>
    <w:p w14:paraId="298D63D1" w14:textId="77777777" w:rsidR="00684CD5" w:rsidRDefault="00684CD5" w:rsidP="00684CD5">
      <w:pPr>
        <w:pStyle w:val="Sansinterligne"/>
      </w:pPr>
    </w:p>
    <w:p w14:paraId="303B0F96" w14:textId="77777777" w:rsidR="00684CD5" w:rsidRDefault="00684CD5" w:rsidP="00684CD5">
      <w:pPr>
        <w:pStyle w:val="Sansinterligne"/>
      </w:pPr>
      <w:r>
        <w:rPr>
          <w:noProof/>
        </w:rPr>
        <mc:AlternateContent>
          <mc:Choice Requires="wps">
            <w:drawing>
              <wp:anchor distT="0" distB="0" distL="114300" distR="114300" simplePos="0" relativeHeight="251663872" behindDoc="0" locked="0" layoutInCell="1" allowOverlap="1" wp14:anchorId="05B9D586" wp14:editId="434BB3DD">
                <wp:simplePos x="0" y="0"/>
                <wp:positionH relativeFrom="margin">
                  <wp:align>center</wp:align>
                </wp:positionH>
                <wp:positionV relativeFrom="paragraph">
                  <wp:posOffset>51814</wp:posOffset>
                </wp:positionV>
                <wp:extent cx="6186880" cy="522515"/>
                <wp:effectExtent l="0" t="0" r="23495" b="11430"/>
                <wp:wrapNone/>
                <wp:docPr id="7" name="Rectangle : coins arrondis 7"/>
                <wp:cNvGraphicFramePr/>
                <a:graphic xmlns:a="http://schemas.openxmlformats.org/drawingml/2006/main">
                  <a:graphicData uri="http://schemas.microsoft.com/office/word/2010/wordprocessingShape">
                    <wps:wsp>
                      <wps:cNvSpPr/>
                      <wps:spPr>
                        <a:xfrm>
                          <a:off x="0" y="0"/>
                          <a:ext cx="6186880" cy="522515"/>
                        </a:xfrm>
                        <a:prstGeom prst="roundRect">
                          <a:avLst/>
                        </a:prstGeom>
                        <a:solidFill>
                          <a:schemeClr val="accent4">
                            <a:lumMod val="60000"/>
                            <a:lumOff val="4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EB7D" w14:textId="77777777" w:rsidR="00684CD5" w:rsidRPr="00F678CB" w:rsidRDefault="00684CD5" w:rsidP="00684CD5">
                            <w:pPr>
                              <w:pStyle w:val="Sansinterligne"/>
                              <w:jc w:val="center"/>
                              <w:rPr>
                                <w:b/>
                                <w:color w:val="000000" w:themeColor="text1"/>
                              </w:rPr>
                            </w:pPr>
                            <w:r w:rsidRPr="00F678CB">
                              <w:rPr>
                                <w:b/>
                                <w:color w:val="000000" w:themeColor="text1"/>
                              </w:rPr>
                              <w:t>Problématique</w:t>
                            </w:r>
                          </w:p>
                          <w:p w14:paraId="5D821777" w14:textId="1D2A2653" w:rsidR="00684CD5" w:rsidRPr="00F678CB" w:rsidRDefault="00684CD5" w:rsidP="00684CD5">
                            <w:pPr>
                              <w:pStyle w:val="Sansinterligne"/>
                              <w:rPr>
                                <w:color w:val="000000" w:themeColor="text1"/>
                              </w:rPr>
                            </w:pPr>
                            <w:r w:rsidRPr="00F678CB">
                              <w:rPr>
                                <w:color w:val="000000" w:themeColor="text1"/>
                              </w:rPr>
                              <w:t>A</w:t>
                            </w:r>
                            <w:r w:rsidR="00CD1500">
                              <w:rPr>
                                <w:color w:val="000000" w:themeColor="text1"/>
                              </w:rPr>
                              <w:t xml:space="preserve">u cours </w:t>
                            </w:r>
                            <w:proofErr w:type="gramStart"/>
                            <w:r w:rsidR="00CD1500">
                              <w:rPr>
                                <w:color w:val="000000" w:themeColor="text1"/>
                              </w:rPr>
                              <w:t xml:space="preserve">de </w:t>
                            </w:r>
                            <w:r w:rsidRPr="00F678CB">
                              <w:rPr>
                                <w:color w:val="000000" w:themeColor="text1"/>
                              </w:rPr>
                              <w:t xml:space="preserve"> quelle</w:t>
                            </w:r>
                            <w:proofErr w:type="gramEnd"/>
                            <w:r w:rsidRPr="00F678CB">
                              <w:rPr>
                                <w:color w:val="000000" w:themeColor="text1"/>
                              </w:rPr>
                              <w:t xml:space="preserve"> période préhistorique les peintures des grottes de Lascaux ont-elles été réalisées ?</w:t>
                            </w:r>
                          </w:p>
                          <w:p w14:paraId="62CB1036" w14:textId="77777777" w:rsidR="00684CD5" w:rsidRPr="00F678CB" w:rsidRDefault="00684CD5" w:rsidP="00684CD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9D586" id="Rectangle : coins arrondis 7" o:spid="_x0000_s1027" style="position:absolute;margin-left:0;margin-top:4.1pt;width:487.15pt;height:41.1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" fillcolor="#ffd966 [1943]" strokecolor="#ffc000" strokeweight="1pt">
                <v:stroke joinstyle="miter"/>
                <v:textbox>
                  <w:txbxContent>
                    <w:p w14:paraId="7327EB7D" w14:textId="77777777" w:rsidR="00684CD5" w:rsidRPr="00F678CB" w:rsidRDefault="00684CD5" w:rsidP="00684CD5">
                      <w:pPr>
                        <w:pStyle w:val="Sansinterligne"/>
                        <w:jc w:val="center"/>
                        <w:rPr>
                          <w:b/>
                          <w:color w:val="000000" w:themeColor="text1"/>
                        </w:rPr>
                      </w:pPr>
                      <w:r w:rsidRPr="00F678CB">
                        <w:rPr>
                          <w:b/>
                          <w:color w:val="000000" w:themeColor="text1"/>
                        </w:rPr>
                        <w:t>Problématique</w:t>
                      </w:r>
                    </w:p>
                    <w:p w14:paraId="5D821777" w14:textId="1D2A2653" w:rsidR="00684CD5" w:rsidRPr="00F678CB" w:rsidRDefault="00684CD5" w:rsidP="00684CD5">
                      <w:pPr>
                        <w:pStyle w:val="Sansinterligne"/>
                        <w:rPr>
                          <w:color w:val="000000" w:themeColor="text1"/>
                        </w:rPr>
                      </w:pPr>
                      <w:r w:rsidRPr="00F678CB">
                        <w:rPr>
                          <w:color w:val="000000" w:themeColor="text1"/>
                        </w:rPr>
                        <w:t>A</w:t>
                      </w:r>
                      <w:r w:rsidR="00CD1500">
                        <w:rPr>
                          <w:color w:val="000000" w:themeColor="text1"/>
                        </w:rPr>
                        <w:t xml:space="preserve">u cours </w:t>
                      </w:r>
                      <w:proofErr w:type="gramStart"/>
                      <w:r w:rsidR="00CD1500">
                        <w:rPr>
                          <w:color w:val="000000" w:themeColor="text1"/>
                        </w:rPr>
                        <w:t xml:space="preserve">de </w:t>
                      </w:r>
                      <w:r w:rsidRPr="00F678CB">
                        <w:rPr>
                          <w:color w:val="000000" w:themeColor="text1"/>
                        </w:rPr>
                        <w:t xml:space="preserve"> quelle</w:t>
                      </w:r>
                      <w:proofErr w:type="gramEnd"/>
                      <w:r w:rsidRPr="00F678CB">
                        <w:rPr>
                          <w:color w:val="000000" w:themeColor="text1"/>
                        </w:rPr>
                        <w:t xml:space="preserve"> période préhistorique les peintures des grottes de Lascaux ont-elles été réalisées ?</w:t>
                      </w:r>
                    </w:p>
                    <w:p w14:paraId="62CB1036" w14:textId="77777777" w:rsidR="00684CD5" w:rsidRPr="00F678CB" w:rsidRDefault="00684CD5" w:rsidP="00684CD5">
                      <w:pPr>
                        <w:jc w:val="center"/>
                        <w:rPr>
                          <w:color w:val="000000" w:themeColor="text1"/>
                        </w:rPr>
                      </w:pPr>
                    </w:p>
                  </w:txbxContent>
                </v:textbox>
                <w10:wrap anchorx="margin"/>
              </v:roundrect>
            </w:pict>
          </mc:Fallback>
        </mc:AlternateContent>
      </w:r>
    </w:p>
    <w:p w14:paraId="64D1ABFB" w14:textId="77777777" w:rsidR="00684CD5" w:rsidRDefault="00684CD5" w:rsidP="00684CD5">
      <w:pPr>
        <w:pStyle w:val="Sansinterligne"/>
        <w:rPr>
          <w:b/>
        </w:rPr>
      </w:pPr>
    </w:p>
    <w:p w14:paraId="5ABFA8C1" w14:textId="77777777" w:rsidR="00684CD5" w:rsidRDefault="00684CD5" w:rsidP="00684CD5">
      <w:pPr>
        <w:pStyle w:val="Sansinterligne"/>
        <w:rPr>
          <w:b/>
        </w:rPr>
      </w:pPr>
    </w:p>
    <w:p w14:paraId="37F27E57" w14:textId="0319C41F" w:rsidR="00E97420" w:rsidRDefault="00E97420"/>
    <w:p w14:paraId="618B3BBC" w14:textId="6D701525" w:rsidR="00D74A4F" w:rsidRDefault="00D74A4F" w:rsidP="009D38F7">
      <w:pPr>
        <w:pStyle w:val="Sansinterligne"/>
        <w:numPr>
          <w:ilvl w:val="0"/>
          <w:numId w:val="9"/>
        </w:numPr>
      </w:pPr>
      <w:r w:rsidRPr="00400C2C">
        <w:rPr>
          <w:u w:val="single"/>
        </w:rPr>
        <w:t>Reformulation</w:t>
      </w:r>
      <w:r>
        <w:t xml:space="preserve"> : En utilisant l’analyse du charbon (contenant du carbone) retrouvé dans la grotte de Lascaux, déterminer l’âge de ces échantillons. </w:t>
      </w:r>
    </w:p>
    <w:p w14:paraId="78F3AC65" w14:textId="77777777" w:rsidR="00D74A4F" w:rsidRDefault="00D74A4F" w:rsidP="00D74A4F">
      <w:pPr>
        <w:pStyle w:val="Sansinterligne"/>
      </w:pPr>
    </w:p>
    <w:p w14:paraId="4CDFC160" w14:textId="3729A916" w:rsidR="00D74A4F" w:rsidRPr="00400C2C" w:rsidRDefault="00D74A4F" w:rsidP="009D38F7">
      <w:pPr>
        <w:pStyle w:val="Sansinterligne"/>
        <w:numPr>
          <w:ilvl w:val="0"/>
          <w:numId w:val="9"/>
        </w:numPr>
        <w:rPr>
          <w:u w:val="single"/>
        </w:rPr>
      </w:pPr>
      <w:r w:rsidRPr="00400C2C">
        <w:rPr>
          <w:u w:val="single"/>
        </w:rPr>
        <w:t xml:space="preserve">Etapes de résolution : </w:t>
      </w:r>
    </w:p>
    <w:p w14:paraId="54487759" w14:textId="776DD9F5" w:rsidR="00D74A4F" w:rsidRDefault="00666D1C" w:rsidP="00D74A4F">
      <w:pPr>
        <w:pStyle w:val="Sansinterligne"/>
        <w:numPr>
          <w:ilvl w:val="0"/>
          <w:numId w:val="10"/>
        </w:numPr>
      </w:pPr>
      <w:r>
        <w:t xml:space="preserve">Calculer le nombre d’atome de carbone 12 (noté </w:t>
      </w:r>
      <w:proofErr w:type="gramStart"/>
      <w:r>
        <w:t>N(</w:t>
      </w:r>
      <w:proofErr w:type="gramEnd"/>
      <w:r>
        <w:t>12)) et le nombre d’atome de carbone 14 (noté N(14)) dans l’échantillon étudié</w:t>
      </w:r>
    </w:p>
    <w:p w14:paraId="4C4F83AA" w14:textId="08BAAAFF" w:rsidR="00666D1C" w:rsidRDefault="00666D1C" w:rsidP="00D74A4F">
      <w:pPr>
        <w:pStyle w:val="Sansinterligne"/>
        <w:numPr>
          <w:ilvl w:val="0"/>
          <w:numId w:val="10"/>
        </w:numPr>
      </w:pPr>
      <w:r>
        <w:t xml:space="preserve">Calculer le nombre d’atome de carbone 14 initialement présent dans l’échantillon (noté </w:t>
      </w:r>
      <w:proofErr w:type="spellStart"/>
      <w:r>
        <w:t>N</w:t>
      </w:r>
      <w:r>
        <w:rPr>
          <w:vertAlign w:val="subscript"/>
        </w:rPr>
        <w:t>initial</w:t>
      </w:r>
      <w:proofErr w:type="spellEnd"/>
      <w:r>
        <w:t>)</w:t>
      </w:r>
    </w:p>
    <w:p w14:paraId="7C3EB45A" w14:textId="0300B20A" w:rsidR="00666D1C" w:rsidRPr="00666D1C" w:rsidRDefault="00666D1C" w:rsidP="00D74A4F">
      <w:pPr>
        <w:pStyle w:val="Sansinterligne"/>
        <w:numPr>
          <w:ilvl w:val="0"/>
          <w:numId w:val="10"/>
        </w:numPr>
      </w:pPr>
      <w:r>
        <w:t xml:space="preserve">En déduire le pourcentage d’atome de carbone restant : </w:t>
      </w:r>
      <m:oMath>
        <m:f>
          <m:fPr>
            <m:ctrlPr>
              <w:rPr>
                <w:rFonts w:ascii="Cambria Math" w:hAnsi="Cambria Math"/>
                <w:i/>
              </w:rPr>
            </m:ctrlPr>
          </m:fPr>
          <m:num>
            <m:r>
              <w:rPr>
                <w:rFonts w:ascii="Cambria Math" w:hAnsi="Cambria Math"/>
              </w:rPr>
              <m:t>N(14)</m:t>
            </m:r>
          </m:num>
          <m:den>
            <m:sSub>
              <m:sSubPr>
                <m:ctrlPr>
                  <w:rPr>
                    <w:rFonts w:ascii="Cambria Math" w:hAnsi="Cambria Math"/>
                    <w:i/>
                  </w:rPr>
                </m:ctrlPr>
              </m:sSubPr>
              <m:e>
                <m:r>
                  <w:rPr>
                    <w:rFonts w:ascii="Cambria Math" w:hAnsi="Cambria Math"/>
                  </w:rPr>
                  <m:t>N</m:t>
                </m:r>
              </m:e>
              <m:sub>
                <m:r>
                  <w:rPr>
                    <w:rFonts w:ascii="Cambria Math" w:hAnsi="Cambria Math"/>
                  </w:rPr>
                  <m:t>initial</m:t>
                </m:r>
              </m:sub>
            </m:sSub>
          </m:den>
        </m:f>
      </m:oMath>
    </w:p>
    <w:p w14:paraId="4CBAD5B1" w14:textId="2ACD97BF" w:rsidR="00666D1C" w:rsidRPr="00666D1C" w:rsidRDefault="00666D1C" w:rsidP="00D74A4F">
      <w:pPr>
        <w:pStyle w:val="Sansinterligne"/>
        <w:numPr>
          <w:ilvl w:val="0"/>
          <w:numId w:val="10"/>
        </w:numPr>
      </w:pPr>
      <w:r>
        <w:rPr>
          <w:rFonts w:eastAsiaTheme="minorEastAsia"/>
        </w:rPr>
        <w:t>Déduire graphiquement l’âge de l’échantillon</w:t>
      </w:r>
    </w:p>
    <w:p w14:paraId="2E1C4591" w14:textId="5BF745A3" w:rsidR="00666D1C" w:rsidRDefault="00666D1C" w:rsidP="00D74A4F">
      <w:pPr>
        <w:pStyle w:val="Sansinterligne"/>
        <w:numPr>
          <w:ilvl w:val="0"/>
          <w:numId w:val="10"/>
        </w:numPr>
      </w:pPr>
      <w:r>
        <w:rPr>
          <w:rFonts w:eastAsiaTheme="minorEastAsia"/>
        </w:rPr>
        <w:t>Utiliser la frise chronologique pour répondre à la problématique</w:t>
      </w:r>
    </w:p>
    <w:p w14:paraId="52503DE7" w14:textId="77777777" w:rsidR="00D74A4F" w:rsidRDefault="00D74A4F" w:rsidP="00D74A4F">
      <w:pPr>
        <w:pStyle w:val="Sansinterligne"/>
      </w:pPr>
    </w:p>
    <w:p w14:paraId="1BA2372C" w14:textId="77777777" w:rsidR="00D74A4F" w:rsidRDefault="00D74A4F" w:rsidP="00D74A4F"/>
    <w:p w14:paraId="03C9F9B5" w14:textId="381FCA86" w:rsidR="00F34CA9" w:rsidRDefault="00F34CA9" w:rsidP="00F34CA9">
      <w:pPr>
        <w:pStyle w:val="Paragraphedeliste"/>
        <w:numPr>
          <w:ilvl w:val="0"/>
          <w:numId w:val="11"/>
        </w:numPr>
      </w:pPr>
      <w:r>
        <w:t>Calculs et réponse à la problématique</w:t>
      </w:r>
    </w:p>
    <w:p w14:paraId="13C1623C" w14:textId="4A854E29" w:rsidR="00F34CA9" w:rsidRPr="00F34CA9" w:rsidRDefault="00F34CA9" w:rsidP="00F34CA9">
      <w:pPr>
        <w:pStyle w:val="Paragraphedeliste"/>
        <w:numPr>
          <w:ilvl w:val="2"/>
          <w:numId w:val="11"/>
        </w:numPr>
      </w:pPr>
      <m:oMath>
        <m:r>
          <w:rPr>
            <w:rFonts w:ascii="Cambria Math" w:hAnsi="Cambria Math"/>
          </w:rPr>
          <m:t>N</m:t>
        </m:r>
        <m:d>
          <m:dPr>
            <m:ctrlPr>
              <w:rPr>
                <w:rFonts w:ascii="Cambria Math" w:hAnsi="Cambria Math"/>
                <w:i/>
              </w:rPr>
            </m:ctrlPr>
          </m:dPr>
          <m:e>
            <m:r>
              <w:rPr>
                <w:rFonts w:ascii="Cambria Math" w:hAnsi="Cambria Math"/>
              </w:rPr>
              <m:t>12</m:t>
            </m:r>
          </m:e>
        </m:d>
        <m:r>
          <w:rPr>
            <w:rFonts w:ascii="Cambria Math" w:hAnsi="Cambria Math"/>
          </w:rPr>
          <m:t>=</m:t>
        </m:r>
        <m:f>
          <m:fPr>
            <m:ctrlPr>
              <w:rPr>
                <w:rFonts w:ascii="Cambria Math" w:hAnsi="Cambria Math"/>
                <w:i/>
              </w:rPr>
            </m:ctrlPr>
          </m:fPr>
          <m:num>
            <m: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1,99×</m:t>
            </m:r>
            <m:sSup>
              <m:sSupPr>
                <m:ctrlPr>
                  <w:rPr>
                    <w:rFonts w:ascii="Cambria Math" w:hAnsi="Cambria Math"/>
                    <w:i/>
                  </w:rPr>
                </m:ctrlPr>
              </m:sSupPr>
              <m:e>
                <m:r>
                  <w:rPr>
                    <w:rFonts w:ascii="Cambria Math" w:hAnsi="Cambria Math"/>
                  </w:rPr>
                  <m:t>10</m:t>
                </m:r>
              </m:e>
              <m:sup>
                <m:r>
                  <w:rPr>
                    <w:rFonts w:ascii="Cambria Math" w:hAnsi="Cambria Math"/>
                  </w:rPr>
                  <m:t>-26</m:t>
                </m:r>
              </m:sup>
            </m:sSup>
          </m:den>
        </m:f>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24</m:t>
            </m:r>
          </m:sup>
        </m:sSup>
        <m:r>
          <w:rPr>
            <w:rFonts w:ascii="Cambria Math" w:hAnsi="Cambria Math"/>
          </w:rPr>
          <m:t xml:space="preserve"> </m:t>
        </m:r>
      </m:oMath>
      <w:r w:rsidRPr="00F34CA9">
        <w:rPr>
          <w:rFonts w:eastAsiaTheme="minorEastAsia"/>
        </w:rPr>
        <w:t>(</w:t>
      </w:r>
      <w:proofErr w:type="gramStart"/>
      <w:r w:rsidRPr="00F34CA9">
        <w:rPr>
          <w:rFonts w:eastAsiaTheme="minorEastAsia"/>
        </w:rPr>
        <w:t>produit</w:t>
      </w:r>
      <w:proofErr w:type="gramEnd"/>
      <w:r w:rsidRPr="00F34CA9">
        <w:rPr>
          <w:rFonts w:eastAsiaTheme="minorEastAsia"/>
        </w:rPr>
        <w:t xml:space="preserve"> en croix)</w:t>
      </w:r>
    </w:p>
    <w:p w14:paraId="65681906" w14:textId="69C7E344" w:rsidR="00F34CA9" w:rsidRDefault="00F34CA9" w:rsidP="00F34CA9">
      <w:pPr>
        <w:ind w:left="1416" w:firstLine="708"/>
        <w:rPr>
          <w:rFonts w:eastAsiaTheme="minorEastAsia"/>
        </w:rPr>
      </w:pPr>
      <m:oMath>
        <m:r>
          <w:rPr>
            <w:rFonts w:ascii="Cambria Math" w:hAnsi="Cambria Math"/>
          </w:rPr>
          <m:t>N</m:t>
        </m:r>
        <m:d>
          <m:dPr>
            <m:ctrlPr>
              <w:rPr>
                <w:rFonts w:ascii="Cambria Math" w:hAnsi="Cambria Math"/>
                <w:i/>
              </w:rPr>
            </m:ctrlPr>
          </m:dPr>
          <m:e>
            <m:r>
              <w:rPr>
                <w:rFonts w:ascii="Cambria Math" w:hAnsi="Cambria Math"/>
              </w:rPr>
              <m:t>14</m:t>
            </m:r>
          </m:e>
        </m:d>
        <m:r>
          <w:rPr>
            <w:rFonts w:ascii="Cambria Math" w:hAnsi="Cambria Math"/>
          </w:rPr>
          <m:t>=</m:t>
        </m:r>
        <m:f>
          <m:fPr>
            <m:ctrlPr>
              <w:rPr>
                <w:rFonts w:ascii="Cambria Math" w:hAnsi="Cambria Math"/>
                <w:i/>
              </w:rPr>
            </m:ctrlPr>
          </m:fPr>
          <m:num>
            <m:r>
              <w:rPr>
                <w:rFonts w:ascii="Cambria Math" w:hAnsi="Cambria Math"/>
              </w:rPr>
              <m:t>6,05×</m:t>
            </m:r>
            <m:sSup>
              <m:sSupPr>
                <m:ctrlPr>
                  <w:rPr>
                    <w:rFonts w:ascii="Cambria Math" w:hAnsi="Cambria Math"/>
                    <w:i/>
                  </w:rPr>
                </m:ctrlPr>
              </m:sSupPr>
              <m:e>
                <m:r>
                  <w:rPr>
                    <w:rFonts w:ascii="Cambria Math" w:hAnsi="Cambria Math"/>
                  </w:rPr>
                  <m:t>10</m:t>
                </m:r>
              </m:e>
              <m:sup>
                <m:r>
                  <w:rPr>
                    <w:rFonts w:ascii="Cambria Math" w:hAnsi="Cambria Math"/>
                  </w:rPr>
                  <m:t>-15</m:t>
                </m:r>
              </m:sup>
            </m:sSup>
          </m:num>
          <m:den>
            <m:r>
              <w:rPr>
                <w:rFonts w:ascii="Cambria Math" w:hAnsi="Cambria Math"/>
              </w:rPr>
              <m:t>2,32×</m:t>
            </m:r>
            <m:sSup>
              <m:sSupPr>
                <m:ctrlPr>
                  <w:rPr>
                    <w:rFonts w:ascii="Cambria Math" w:hAnsi="Cambria Math"/>
                    <w:i/>
                  </w:rPr>
                </m:ctrlPr>
              </m:sSupPr>
              <m:e>
                <m:r>
                  <w:rPr>
                    <w:rFonts w:ascii="Cambria Math" w:hAnsi="Cambria Math"/>
                  </w:rPr>
                  <m:t>10</m:t>
                </m:r>
              </m:e>
              <m:sup>
                <m:r>
                  <w:rPr>
                    <w:rFonts w:ascii="Cambria Math" w:hAnsi="Cambria Math"/>
                  </w:rPr>
                  <m:t>-26</m:t>
                </m:r>
              </m:sup>
            </m:sSup>
          </m:den>
        </m:f>
        <m:r>
          <w:rPr>
            <w:rFonts w:ascii="Cambria Math" w:hAnsi="Cambria Math"/>
          </w:rPr>
          <m:t>=2,6×</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 xml:space="preserve"> </m:t>
        </m:r>
      </m:oMath>
      <w:r>
        <w:rPr>
          <w:rFonts w:eastAsiaTheme="minorEastAsia"/>
        </w:rPr>
        <w:t>(</w:t>
      </w:r>
      <w:proofErr w:type="gramStart"/>
      <w:r>
        <w:rPr>
          <w:rFonts w:eastAsiaTheme="minorEastAsia"/>
        </w:rPr>
        <w:t>produit</w:t>
      </w:r>
      <w:proofErr w:type="gramEnd"/>
      <w:r>
        <w:rPr>
          <w:rFonts w:eastAsiaTheme="minorEastAsia"/>
        </w:rPr>
        <w:t xml:space="preserve"> en croix)</w:t>
      </w:r>
    </w:p>
    <w:p w14:paraId="34545568" w14:textId="44D2AA5E" w:rsidR="00F34CA9" w:rsidRDefault="000D03A9" w:rsidP="00F34CA9">
      <w:pPr>
        <w:pStyle w:val="Paragraphedeliste"/>
        <w:numPr>
          <w:ilvl w:val="0"/>
          <w:numId w:val="14"/>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initial</m:t>
            </m:r>
          </m:sub>
        </m:sSub>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 1,0×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r>
          <w:rPr>
            <w:rFonts w:ascii="Cambria Math" w:eastAsiaTheme="minorEastAsia" w:hAnsi="Cambria Math"/>
          </w:rPr>
          <m:t xml:space="preserve"> </m:t>
        </m:r>
      </m:oMath>
    </w:p>
    <w:p w14:paraId="60DEC218" w14:textId="30C679FE" w:rsidR="00F34CA9" w:rsidRDefault="00F34CA9" w:rsidP="00F34CA9">
      <w:pPr>
        <w:pStyle w:val="Paragraphedeliste"/>
        <w:numPr>
          <w:ilvl w:val="0"/>
          <w:numId w:val="14"/>
        </w:numPr>
        <w:rPr>
          <w:rFonts w:eastAsiaTheme="minorEastAsia"/>
        </w:rPr>
      </w:pPr>
      <w:r>
        <w:rPr>
          <w:rFonts w:eastAsiaTheme="minorEastAsia"/>
        </w:rPr>
        <w:t xml:space="preserve">D’où le rapport </w:t>
      </w:r>
      <m:oMath>
        <m:f>
          <m:fPr>
            <m:ctrlPr>
              <w:rPr>
                <w:rFonts w:ascii="Cambria Math" w:hAnsi="Cambria Math"/>
                <w:i/>
              </w:rPr>
            </m:ctrlPr>
          </m:fPr>
          <m:num>
            <m:r>
              <w:rPr>
                <w:rFonts w:ascii="Cambria Math" w:hAnsi="Cambria Math"/>
              </w:rPr>
              <m:t>N(14)</m:t>
            </m:r>
          </m:num>
          <m:den>
            <m:sSub>
              <m:sSubPr>
                <m:ctrlPr>
                  <w:rPr>
                    <w:rFonts w:ascii="Cambria Math" w:hAnsi="Cambria Math"/>
                    <w:i/>
                  </w:rPr>
                </m:ctrlPr>
              </m:sSubPr>
              <m:e>
                <m:r>
                  <w:rPr>
                    <w:rFonts w:ascii="Cambria Math" w:hAnsi="Cambria Math"/>
                  </w:rPr>
                  <m:t>N</m:t>
                </m:r>
              </m:e>
              <m:sub>
                <m:r>
                  <w:rPr>
                    <w:rFonts w:ascii="Cambria Math" w:hAnsi="Cambria Math"/>
                  </w:rPr>
                  <m:t>initial</m:t>
                </m:r>
              </m:sub>
            </m:sSub>
          </m:den>
        </m:f>
        <m:r>
          <w:rPr>
            <w:rFonts w:ascii="Cambria Math" w:hAnsi="Cambria Math"/>
          </w:rPr>
          <m:t>=</m:t>
        </m:r>
        <m:f>
          <m:fPr>
            <m:ctrlPr>
              <w:rPr>
                <w:rFonts w:ascii="Cambria Math" w:hAnsi="Cambria Math"/>
                <w:i/>
              </w:rPr>
            </m:ctrlPr>
          </m:fPr>
          <m:num>
            <m:r>
              <w:rPr>
                <w:rFonts w:ascii="Cambria Math" w:hAnsi="Cambria Math"/>
              </w:rPr>
              <m:t>2,6×</m:t>
            </m:r>
            <m:sSup>
              <m:sSupPr>
                <m:ctrlPr>
                  <w:rPr>
                    <w:rFonts w:ascii="Cambria Math" w:hAnsi="Cambria Math"/>
                    <w:i/>
                  </w:rPr>
                </m:ctrlPr>
              </m:sSupPr>
              <m:e>
                <m:r>
                  <w:rPr>
                    <w:rFonts w:ascii="Cambria Math" w:hAnsi="Cambria Math"/>
                  </w:rPr>
                  <m:t>10</m:t>
                </m:r>
              </m:e>
              <m:sup>
                <m:r>
                  <w:rPr>
                    <w:rFonts w:ascii="Cambria Math" w:hAnsi="Cambria Math"/>
                  </w:rPr>
                  <m:t>11</m:t>
                </m:r>
              </m:sup>
            </m:sSup>
            <m:ctrlPr>
              <w:rPr>
                <w:rFonts w:ascii="Cambria Math" w:eastAsiaTheme="minorEastAsia" w:hAnsi="Cambria Math"/>
                <w:i/>
              </w:rPr>
            </m:ctrlPr>
          </m:num>
          <m:den>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12</m:t>
                </m:r>
              </m:sup>
            </m:sSup>
          </m:den>
        </m:f>
        <m:r>
          <w:rPr>
            <w:rFonts w:ascii="Cambria Math" w:hAnsi="Cambria Math"/>
          </w:rPr>
          <m:t>=0,13=13 %</m:t>
        </m:r>
      </m:oMath>
    </w:p>
    <w:p w14:paraId="4942E3E8" w14:textId="78B3B077" w:rsidR="00F34CA9" w:rsidRDefault="00F34CA9" w:rsidP="00F34CA9">
      <w:pPr>
        <w:pStyle w:val="Paragraphedeliste"/>
        <w:numPr>
          <w:ilvl w:val="0"/>
          <w:numId w:val="14"/>
        </w:numPr>
        <w:rPr>
          <w:rFonts w:eastAsiaTheme="minorEastAsia"/>
        </w:rPr>
      </w:pPr>
      <w:r>
        <w:rPr>
          <w:rFonts w:eastAsiaTheme="minorEastAsia"/>
        </w:rPr>
        <w:t>Graphiquement</w:t>
      </w:r>
      <w:r w:rsidR="00CD1500">
        <w:rPr>
          <w:rFonts w:eastAsiaTheme="minorEastAsia"/>
        </w:rPr>
        <w:t>, on détermine l’antécédent de 13</w:t>
      </w:r>
      <w:r>
        <w:rPr>
          <w:rFonts w:eastAsiaTheme="minorEastAsia"/>
        </w:rPr>
        <w:t xml:space="preserve"> : </w:t>
      </w:r>
      <w:r w:rsidR="00CD1500">
        <w:rPr>
          <w:rFonts w:eastAsiaTheme="minorEastAsia"/>
        </w:rPr>
        <w:t>on trouve environ un âge de 16000 ans.</w:t>
      </w:r>
      <w:r>
        <w:rPr>
          <w:rFonts w:eastAsiaTheme="minorEastAsia"/>
          <w:noProof/>
        </w:rPr>
        <w:drawing>
          <wp:inline distT="0" distB="0" distL="0" distR="0" wp14:anchorId="1A1C619C" wp14:editId="2ABCB6D6">
            <wp:extent cx="4393565" cy="2564765"/>
            <wp:effectExtent l="0" t="0" r="6985"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3565" cy="2564765"/>
                    </a:xfrm>
                    <a:prstGeom prst="rect">
                      <a:avLst/>
                    </a:prstGeom>
                    <a:noFill/>
                    <a:ln>
                      <a:noFill/>
                    </a:ln>
                  </pic:spPr>
                </pic:pic>
              </a:graphicData>
            </a:graphic>
          </wp:inline>
        </w:drawing>
      </w:r>
    </w:p>
    <w:p w14:paraId="3F506554" w14:textId="38037F76" w:rsidR="00F34CA9" w:rsidRPr="00CD1500" w:rsidRDefault="00CD1500" w:rsidP="00CD1500">
      <w:pPr>
        <w:pStyle w:val="Paragraphedeliste"/>
        <w:numPr>
          <w:ilvl w:val="0"/>
          <w:numId w:val="14"/>
        </w:numPr>
        <w:rPr>
          <w:rFonts w:eastAsiaTheme="minorEastAsia"/>
        </w:rPr>
      </w:pPr>
      <w:r>
        <w:rPr>
          <w:rFonts w:eastAsiaTheme="minorEastAsia"/>
        </w:rPr>
        <w:t>A l’aide de la frise on en conclut que les peintures ont été réalisées au cours du Magdalénien.</w:t>
      </w:r>
    </w:p>
    <w:p w14:paraId="6E045AE4" w14:textId="77777777" w:rsidR="00F34CA9" w:rsidRDefault="00F34CA9" w:rsidP="00F34CA9"/>
    <w:p w14:paraId="7E4CDA85" w14:textId="20CFED63" w:rsidR="00F34CA9" w:rsidRPr="000D03A9" w:rsidRDefault="000D03A9" w:rsidP="000D03A9">
      <w:pPr>
        <w:pBdr>
          <w:bottom w:val="single" w:sz="4" w:space="1" w:color="auto"/>
        </w:pBdr>
        <w:rPr>
          <w:b/>
        </w:rPr>
      </w:pPr>
      <w:r w:rsidRPr="000D03A9">
        <w:rPr>
          <w:b/>
        </w:rPr>
        <w:t>Document de remplacement si l’enseignant trouve que l’activité est trop calculatoire :</w:t>
      </w:r>
    </w:p>
    <w:p w14:paraId="0C0AD9E8" w14:textId="77777777" w:rsidR="000D03A9" w:rsidRDefault="000D03A9" w:rsidP="000D03A9">
      <w:pPr>
        <w:pStyle w:val="Sansinterligne"/>
        <w:jc w:val="both"/>
        <w:rPr>
          <w:b/>
        </w:rPr>
      </w:pPr>
    </w:p>
    <w:p w14:paraId="285C0F52" w14:textId="406C0BBB" w:rsidR="000D03A9" w:rsidRDefault="000D03A9" w:rsidP="000D03A9">
      <w:pPr>
        <w:pStyle w:val="Sansinterligne"/>
        <w:pBdr>
          <w:top w:val="single" w:sz="4" w:space="1" w:color="auto"/>
          <w:left w:val="single" w:sz="4" w:space="4" w:color="auto"/>
          <w:bottom w:val="single" w:sz="4" w:space="1" w:color="auto"/>
          <w:right w:val="single" w:sz="4" w:space="4" w:color="auto"/>
        </w:pBdr>
        <w:jc w:val="both"/>
        <w:rPr>
          <w:b/>
        </w:rPr>
      </w:pPr>
      <w:r w:rsidRPr="00F678CB">
        <w:rPr>
          <w:noProof/>
        </w:rPr>
        <w:drawing>
          <wp:anchor distT="0" distB="0" distL="114300" distR="114300" simplePos="0" relativeHeight="251670016" behindDoc="0" locked="0" layoutInCell="1" allowOverlap="1" wp14:anchorId="3CCA9514" wp14:editId="42C5FC47">
            <wp:simplePos x="0" y="0"/>
            <wp:positionH relativeFrom="column">
              <wp:posOffset>4434576</wp:posOffset>
            </wp:positionH>
            <wp:positionV relativeFrom="paragraph">
              <wp:posOffset>137415</wp:posOffset>
            </wp:positionV>
            <wp:extent cx="2054225" cy="1472565"/>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472565"/>
                    </a:xfrm>
                    <a:prstGeom prst="rect">
                      <a:avLst/>
                    </a:prstGeom>
                    <a:noFill/>
                    <a:ln>
                      <a:noFill/>
                    </a:ln>
                  </pic:spPr>
                </pic:pic>
              </a:graphicData>
            </a:graphic>
          </wp:anchor>
        </w:drawing>
      </w:r>
      <w:r w:rsidRPr="005E7EBD">
        <w:rPr>
          <w:b/>
        </w:rPr>
        <w:t>Document </w:t>
      </w:r>
      <w:r>
        <w:rPr>
          <w:b/>
        </w:rPr>
        <w:t xml:space="preserve">3 </w:t>
      </w:r>
      <w:r w:rsidRPr="005E7EBD">
        <w:rPr>
          <w:b/>
        </w:rPr>
        <w:t>: Analyse d’un échantillon de charbon</w:t>
      </w:r>
    </w:p>
    <w:p w14:paraId="6EC47F19" w14:textId="77777777" w:rsidR="000D03A9" w:rsidRPr="005E7EBD" w:rsidRDefault="000D03A9" w:rsidP="000D03A9">
      <w:pPr>
        <w:pStyle w:val="Sansinterligne"/>
        <w:pBdr>
          <w:top w:val="single" w:sz="4" w:space="1" w:color="auto"/>
          <w:left w:val="single" w:sz="4" w:space="4" w:color="auto"/>
          <w:bottom w:val="single" w:sz="4" w:space="1" w:color="auto"/>
          <w:right w:val="single" w:sz="4" w:space="4" w:color="auto"/>
        </w:pBdr>
        <w:jc w:val="both"/>
        <w:rPr>
          <w:b/>
        </w:rPr>
      </w:pPr>
    </w:p>
    <w:p w14:paraId="034CD8C6" w14:textId="77777777" w:rsidR="000D03A9" w:rsidRDefault="000D03A9" w:rsidP="000D03A9">
      <w:pPr>
        <w:pStyle w:val="Sansinterligne"/>
        <w:pBdr>
          <w:top w:val="single" w:sz="4" w:space="1" w:color="auto"/>
          <w:left w:val="single" w:sz="4" w:space="4" w:color="auto"/>
          <w:bottom w:val="single" w:sz="4" w:space="1" w:color="auto"/>
          <w:right w:val="single" w:sz="4" w:space="4" w:color="auto"/>
        </w:pBdr>
        <w:jc w:val="both"/>
      </w:pPr>
      <w:r>
        <w:t xml:space="preserve">Lors des premières visites des grottes de Lascaux dans les années 1940, André Glory et son équipe de scientifiques entreprennent quelques relevés. Il y trouve notamment des pointes de sagaies décorées en bois de renne ainsi que du charbon de bois provenant de lampes. </w:t>
      </w:r>
    </w:p>
    <w:p w14:paraId="3624CC9E" w14:textId="32CEEDC9" w:rsidR="000D03A9" w:rsidRDefault="000D03A9" w:rsidP="000D03A9">
      <w:pPr>
        <w:pStyle w:val="Sansinterligne"/>
        <w:pBdr>
          <w:top w:val="single" w:sz="4" w:space="1" w:color="auto"/>
          <w:left w:val="single" w:sz="4" w:space="4" w:color="auto"/>
          <w:bottom w:val="single" w:sz="4" w:space="1" w:color="auto"/>
          <w:right w:val="single" w:sz="4" w:space="4" w:color="auto"/>
        </w:pBdr>
        <w:jc w:val="both"/>
      </w:pPr>
      <w:r>
        <w:t>Ces échantillons de charbons ont été analysés expérimentalement. Pour cela, un procédé technique a permis de déterminer qu</w:t>
      </w:r>
      <w:r>
        <w:t xml:space="preserve">’un </w:t>
      </w:r>
      <w:r>
        <w:t xml:space="preserve">échantillon de   40 g de charbon </w:t>
      </w:r>
      <w:r>
        <w:t xml:space="preserve">est </w:t>
      </w:r>
      <w:r>
        <w:t xml:space="preserve">constitué </w:t>
      </w:r>
      <w:r>
        <w:t xml:space="preserve">de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24</m:t>
            </m:r>
          </m:sup>
        </m:sSup>
      </m:oMath>
      <w:r>
        <w:rPr>
          <w:rFonts w:eastAsiaTheme="minorEastAsia"/>
        </w:rPr>
        <w:t xml:space="preserve"> atomes</w:t>
      </w:r>
      <w:r>
        <w:t xml:space="preserve"> de carbone</w:t>
      </w:r>
      <w:r>
        <w:t xml:space="preserve"> 12 et de </w:t>
      </w:r>
      <m:oMath>
        <m:r>
          <w:rPr>
            <w:rFonts w:ascii="Cambria Math" w:hAnsi="Cambria Math"/>
          </w:rPr>
          <m:t>2,6×</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 xml:space="preserve"> </m:t>
        </m:r>
      </m:oMath>
      <w:r>
        <w:rPr>
          <w:rFonts w:eastAsiaTheme="minorEastAsia"/>
        </w:rPr>
        <w:t xml:space="preserve"> atome de </w:t>
      </w:r>
      <w:r>
        <w:rPr>
          <w:rFonts w:eastAsiaTheme="minorEastAsia"/>
        </w:rPr>
        <w:t>carbone 14.</w:t>
      </w:r>
    </w:p>
    <w:p w14:paraId="63D2AC7B" w14:textId="77777777" w:rsidR="000D03A9" w:rsidRDefault="000D03A9" w:rsidP="00F34CA9">
      <w:bookmarkStart w:id="0" w:name="_GoBack"/>
      <w:bookmarkEnd w:id="0"/>
    </w:p>
    <w:sectPr w:rsidR="000D03A9" w:rsidSect="00220D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D357"/>
      </v:shape>
    </w:pict>
  </w:numPicBullet>
  <w:abstractNum w:abstractNumId="0" w15:restartNumberingAfterBreak="0">
    <w:nsid w:val="11145D5D"/>
    <w:multiLevelType w:val="hybridMultilevel"/>
    <w:tmpl w:val="7254A180"/>
    <w:lvl w:ilvl="0" w:tplc="F39E91D4">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D1CBB"/>
    <w:multiLevelType w:val="hybridMultilevel"/>
    <w:tmpl w:val="1D06FA50"/>
    <w:lvl w:ilvl="0" w:tplc="55702D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14191F"/>
    <w:multiLevelType w:val="hybridMultilevel"/>
    <w:tmpl w:val="3AEE37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3E54C1"/>
    <w:multiLevelType w:val="hybridMultilevel"/>
    <w:tmpl w:val="BF2A53D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100E7"/>
    <w:multiLevelType w:val="hybridMultilevel"/>
    <w:tmpl w:val="8D4045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777097"/>
    <w:multiLevelType w:val="hybridMultilevel"/>
    <w:tmpl w:val="0632170E"/>
    <w:lvl w:ilvl="0" w:tplc="000299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AC42E1"/>
    <w:multiLevelType w:val="hybridMultilevel"/>
    <w:tmpl w:val="F57E688E"/>
    <w:lvl w:ilvl="0" w:tplc="F39E91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D71DD1"/>
    <w:multiLevelType w:val="hybridMultilevel"/>
    <w:tmpl w:val="667E80E2"/>
    <w:lvl w:ilvl="0" w:tplc="F39E91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9D6008"/>
    <w:multiLevelType w:val="hybridMultilevel"/>
    <w:tmpl w:val="667E80E2"/>
    <w:lvl w:ilvl="0" w:tplc="F39E91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964D29"/>
    <w:multiLevelType w:val="hybridMultilevel"/>
    <w:tmpl w:val="448886FA"/>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5A6F2774"/>
    <w:multiLevelType w:val="hybridMultilevel"/>
    <w:tmpl w:val="94EA65D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5CCB2103"/>
    <w:multiLevelType w:val="hybridMultilevel"/>
    <w:tmpl w:val="65DC3144"/>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 w15:restartNumberingAfterBreak="0">
    <w:nsid w:val="6D396A3F"/>
    <w:multiLevelType w:val="hybridMultilevel"/>
    <w:tmpl w:val="7DD8693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EA5CA1"/>
    <w:multiLevelType w:val="hybridMultilevel"/>
    <w:tmpl w:val="410A89A2"/>
    <w:lvl w:ilvl="0" w:tplc="040C000B">
      <w:start w:val="1"/>
      <w:numFmt w:val="bullet"/>
      <w:lvlText w:val=""/>
      <w:lvlJc w:val="left"/>
      <w:pPr>
        <w:ind w:left="2141" w:hanging="360"/>
      </w:pPr>
      <w:rPr>
        <w:rFonts w:ascii="Wingdings" w:hAnsi="Wingdings" w:hint="default"/>
      </w:rPr>
    </w:lvl>
    <w:lvl w:ilvl="1" w:tplc="040C0003" w:tentative="1">
      <w:start w:val="1"/>
      <w:numFmt w:val="bullet"/>
      <w:lvlText w:val="o"/>
      <w:lvlJc w:val="left"/>
      <w:pPr>
        <w:ind w:left="2861" w:hanging="360"/>
      </w:pPr>
      <w:rPr>
        <w:rFonts w:ascii="Courier New" w:hAnsi="Courier New" w:cs="Courier New" w:hint="default"/>
      </w:rPr>
    </w:lvl>
    <w:lvl w:ilvl="2" w:tplc="040C0005" w:tentative="1">
      <w:start w:val="1"/>
      <w:numFmt w:val="bullet"/>
      <w:lvlText w:val=""/>
      <w:lvlJc w:val="left"/>
      <w:pPr>
        <w:ind w:left="3581" w:hanging="360"/>
      </w:pPr>
      <w:rPr>
        <w:rFonts w:ascii="Wingdings" w:hAnsi="Wingdings" w:hint="default"/>
      </w:rPr>
    </w:lvl>
    <w:lvl w:ilvl="3" w:tplc="040C0001" w:tentative="1">
      <w:start w:val="1"/>
      <w:numFmt w:val="bullet"/>
      <w:lvlText w:val=""/>
      <w:lvlJc w:val="left"/>
      <w:pPr>
        <w:ind w:left="4301" w:hanging="360"/>
      </w:pPr>
      <w:rPr>
        <w:rFonts w:ascii="Symbol" w:hAnsi="Symbol" w:hint="default"/>
      </w:rPr>
    </w:lvl>
    <w:lvl w:ilvl="4" w:tplc="040C0003" w:tentative="1">
      <w:start w:val="1"/>
      <w:numFmt w:val="bullet"/>
      <w:lvlText w:val="o"/>
      <w:lvlJc w:val="left"/>
      <w:pPr>
        <w:ind w:left="5021" w:hanging="360"/>
      </w:pPr>
      <w:rPr>
        <w:rFonts w:ascii="Courier New" w:hAnsi="Courier New" w:cs="Courier New" w:hint="default"/>
      </w:rPr>
    </w:lvl>
    <w:lvl w:ilvl="5" w:tplc="040C0005" w:tentative="1">
      <w:start w:val="1"/>
      <w:numFmt w:val="bullet"/>
      <w:lvlText w:val=""/>
      <w:lvlJc w:val="left"/>
      <w:pPr>
        <w:ind w:left="5741" w:hanging="360"/>
      </w:pPr>
      <w:rPr>
        <w:rFonts w:ascii="Wingdings" w:hAnsi="Wingdings" w:hint="default"/>
      </w:rPr>
    </w:lvl>
    <w:lvl w:ilvl="6" w:tplc="040C0001" w:tentative="1">
      <w:start w:val="1"/>
      <w:numFmt w:val="bullet"/>
      <w:lvlText w:val=""/>
      <w:lvlJc w:val="left"/>
      <w:pPr>
        <w:ind w:left="6461" w:hanging="360"/>
      </w:pPr>
      <w:rPr>
        <w:rFonts w:ascii="Symbol" w:hAnsi="Symbol" w:hint="default"/>
      </w:rPr>
    </w:lvl>
    <w:lvl w:ilvl="7" w:tplc="040C0003" w:tentative="1">
      <w:start w:val="1"/>
      <w:numFmt w:val="bullet"/>
      <w:lvlText w:val="o"/>
      <w:lvlJc w:val="left"/>
      <w:pPr>
        <w:ind w:left="7181" w:hanging="360"/>
      </w:pPr>
      <w:rPr>
        <w:rFonts w:ascii="Courier New" w:hAnsi="Courier New" w:cs="Courier New" w:hint="default"/>
      </w:rPr>
    </w:lvl>
    <w:lvl w:ilvl="8" w:tplc="040C0005" w:tentative="1">
      <w:start w:val="1"/>
      <w:numFmt w:val="bullet"/>
      <w:lvlText w:val=""/>
      <w:lvlJc w:val="left"/>
      <w:pPr>
        <w:ind w:left="7901"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7"/>
  </w:num>
  <w:num w:numId="6">
    <w:abstractNumId w:val="12"/>
  </w:num>
  <w:num w:numId="7">
    <w:abstractNumId w:val="6"/>
  </w:num>
  <w:num w:numId="8">
    <w:abstractNumId w:val="0"/>
  </w:num>
  <w:num w:numId="9">
    <w:abstractNumId w:val="4"/>
  </w:num>
  <w:num w:numId="10">
    <w:abstractNumId w:val="9"/>
  </w:num>
  <w:num w:numId="11">
    <w:abstractNumId w:val="3"/>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1D"/>
    <w:rsid w:val="000D03A9"/>
    <w:rsid w:val="00134744"/>
    <w:rsid w:val="00167326"/>
    <w:rsid w:val="00220D95"/>
    <w:rsid w:val="003D35B0"/>
    <w:rsid w:val="003F1F17"/>
    <w:rsid w:val="004009BB"/>
    <w:rsid w:val="00400C2C"/>
    <w:rsid w:val="005E7EBD"/>
    <w:rsid w:val="005F143E"/>
    <w:rsid w:val="00620E5D"/>
    <w:rsid w:val="00666D1C"/>
    <w:rsid w:val="00684CD5"/>
    <w:rsid w:val="006A02BC"/>
    <w:rsid w:val="006C029B"/>
    <w:rsid w:val="006D1FF7"/>
    <w:rsid w:val="007623BC"/>
    <w:rsid w:val="00776E1D"/>
    <w:rsid w:val="007D1ADE"/>
    <w:rsid w:val="007E18A7"/>
    <w:rsid w:val="00820B4F"/>
    <w:rsid w:val="008700EA"/>
    <w:rsid w:val="008D1FE6"/>
    <w:rsid w:val="00AF15BC"/>
    <w:rsid w:val="00B517BC"/>
    <w:rsid w:val="00C23B3D"/>
    <w:rsid w:val="00C970CC"/>
    <w:rsid w:val="00CD1500"/>
    <w:rsid w:val="00D12B5B"/>
    <w:rsid w:val="00D24F16"/>
    <w:rsid w:val="00D74A4F"/>
    <w:rsid w:val="00D96F5B"/>
    <w:rsid w:val="00E97420"/>
    <w:rsid w:val="00EE5802"/>
    <w:rsid w:val="00F34CA9"/>
    <w:rsid w:val="00F420B1"/>
    <w:rsid w:val="00F678CB"/>
    <w:rsid w:val="00FF4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C820A"/>
  <w15:chartTrackingRefBased/>
  <w15:docId w15:val="{5F27283D-C322-48AA-96CE-FDC8E8F3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E1D"/>
    <w:rPr>
      <w:color w:val="0563C1" w:themeColor="hyperlink"/>
      <w:u w:val="single"/>
    </w:rPr>
  </w:style>
  <w:style w:type="paragraph" w:styleId="NormalWeb">
    <w:name w:val="Normal (Web)"/>
    <w:basedOn w:val="Normal"/>
    <w:uiPriority w:val="99"/>
    <w:semiHidden/>
    <w:unhideWhenUsed/>
    <w:rsid w:val="00776E1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00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EA"/>
    <w:rPr>
      <w:rFonts w:ascii="Segoe UI" w:hAnsi="Segoe UI" w:cs="Segoe UI"/>
      <w:sz w:val="18"/>
      <w:szCs w:val="18"/>
    </w:rPr>
  </w:style>
  <w:style w:type="table" w:styleId="Grilledutableau">
    <w:name w:val="Table Grid"/>
    <w:basedOn w:val="TableauNormal"/>
    <w:uiPriority w:val="39"/>
    <w:rsid w:val="00220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20D95"/>
    <w:pPr>
      <w:spacing w:after="0" w:line="240" w:lineRule="auto"/>
    </w:pPr>
  </w:style>
  <w:style w:type="character" w:styleId="Textedelespacerserv">
    <w:name w:val="Placeholder Text"/>
    <w:basedOn w:val="Policepardfaut"/>
    <w:uiPriority w:val="99"/>
    <w:semiHidden/>
    <w:rsid w:val="00C23B3D"/>
    <w:rPr>
      <w:color w:val="808080"/>
    </w:rPr>
  </w:style>
  <w:style w:type="table" w:styleId="TableauGrille1Clair">
    <w:name w:val="Grid Table 1 Light"/>
    <w:basedOn w:val="TableauNormal"/>
    <w:uiPriority w:val="46"/>
    <w:rsid w:val="00EE58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684CD5"/>
    <w:pPr>
      <w:ind w:left="720"/>
      <w:contextualSpacing/>
    </w:pPr>
  </w:style>
  <w:style w:type="character" w:customStyle="1" w:styleId="Style2">
    <w:name w:val="Style2"/>
    <w:basedOn w:val="Policepardfaut"/>
    <w:uiPriority w:val="1"/>
    <w:rsid w:val="003D35B0"/>
    <w:rPr>
      <w:rFonts w:asciiTheme="minorHAnsi" w:hAnsiTheme="minorHAnsi" w:cs="Calibri" w:hint="default"/>
      <w:sz w:val="36"/>
    </w:rPr>
  </w:style>
  <w:style w:type="table" w:styleId="TableauGrille2">
    <w:name w:val="Grid Table 2"/>
    <w:basedOn w:val="TableauNormal"/>
    <w:uiPriority w:val="47"/>
    <w:rsid w:val="003D35B0"/>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
    <w:name w:val="Grid Table 4"/>
    <w:basedOn w:val="TableauNormal"/>
    <w:uiPriority w:val="49"/>
    <w:rsid w:val="003D35B0"/>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734780">
      <w:bodyDiv w:val="1"/>
      <w:marLeft w:val="0"/>
      <w:marRight w:val="0"/>
      <w:marTop w:val="0"/>
      <w:marBottom w:val="0"/>
      <w:divBdr>
        <w:top w:val="none" w:sz="0" w:space="0" w:color="auto"/>
        <w:left w:val="none" w:sz="0" w:space="0" w:color="auto"/>
        <w:bottom w:val="none" w:sz="0" w:space="0" w:color="auto"/>
        <w:right w:val="none" w:sz="0" w:space="0" w:color="auto"/>
      </w:divBdr>
    </w:div>
    <w:div w:id="1316107943">
      <w:bodyDiv w:val="1"/>
      <w:marLeft w:val="0"/>
      <w:marRight w:val="0"/>
      <w:marTop w:val="0"/>
      <w:marBottom w:val="0"/>
      <w:divBdr>
        <w:top w:val="none" w:sz="0" w:space="0" w:color="auto"/>
        <w:left w:val="none" w:sz="0" w:space="0" w:color="auto"/>
        <w:bottom w:val="none" w:sz="0" w:space="0" w:color="auto"/>
        <w:right w:val="none" w:sz="0" w:space="0" w:color="auto"/>
      </w:divBdr>
    </w:div>
    <w:div w:id="1323240610">
      <w:bodyDiv w:val="1"/>
      <w:marLeft w:val="0"/>
      <w:marRight w:val="0"/>
      <w:marTop w:val="0"/>
      <w:marBottom w:val="0"/>
      <w:divBdr>
        <w:top w:val="none" w:sz="0" w:space="0" w:color="auto"/>
        <w:left w:val="none" w:sz="0" w:space="0" w:color="auto"/>
        <w:bottom w:val="none" w:sz="0" w:space="0" w:color="auto"/>
        <w:right w:val="none" w:sz="0" w:space="0" w:color="auto"/>
      </w:divBdr>
    </w:div>
    <w:div w:id="16498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7f1a63e5e92cbe1/Travail%203.0/5.%20Premi&#232;re_Enseignement%20scientifique/Chapitre%201%20L'organisation%20de%20la%20mati&#232;re_Les%20&#233;l&#233;ments%20chimiques/fonction%20exponentiel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tx1"/>
              </a:solidFill>
              <a:round/>
            </a:ln>
            <a:effectLst/>
          </c:spPr>
          <c:marker>
            <c:symbol val="none"/>
          </c:marker>
          <c:trendline>
            <c:spPr>
              <a:ln w="19050" cap="rnd">
                <a:solidFill>
                  <a:schemeClr val="accent1"/>
                </a:solidFill>
                <a:prstDash val="sysDot"/>
              </a:ln>
              <a:effectLst/>
            </c:spPr>
            <c:trendlineType val="exp"/>
            <c:dispRSqr val="0"/>
            <c:dispEq val="0"/>
          </c:trendline>
          <c:xVal>
            <c:numRef>
              <c:f>'[fonction exponentielle.xlsx]Feuil2'!$A$1:$A$46</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xVal>
          <c:yVal>
            <c:numRef>
              <c:f>'[fonction exponentielle.xlsx]Feuil2'!$B$1:$B$46</c:f>
              <c:numCache>
                <c:formatCode>General</c:formatCode>
                <c:ptCount val="46"/>
                <c:pt idx="0">
                  <c:v>100</c:v>
                </c:pt>
                <c:pt idx="1">
                  <c:v>88.606222954339856</c:v>
                </c:pt>
                <c:pt idx="2">
                  <c:v>78.510627462341844</c:v>
                </c:pt>
                <c:pt idx="3">
                  <c:v>69.56530161213378</c:v>
                </c:pt>
                <c:pt idx="4">
                  <c:v>61.639186245306242</c:v>
                </c:pt>
                <c:pt idx="5">
                  <c:v>54.616154791756834</c:v>
                </c:pt>
                <c:pt idx="6">
                  <c:v>48.393311883871434</c:v>
                </c:pt>
                <c:pt idx="7">
                  <c:v>42.879485822812164</c:v>
                </c:pt>
                <c:pt idx="8">
                  <c:v>37.993892809835501</c:v>
                </c:pt>
                <c:pt idx="9">
                  <c:v>33.66495337211574</c:v>
                </c:pt>
                <c:pt idx="10">
                  <c:v>29.829243642371427</c:v>
                </c:pt>
                <c:pt idx="11">
                  <c:v>26.430566127352879</c:v>
                </c:pt>
                <c:pt idx="12">
                  <c:v>23.419126350896523</c:v>
                </c:pt>
                <c:pt idx="13">
                  <c:v>20.75080330843393</c:v>
                </c:pt>
                <c:pt idx="14">
                  <c:v>18.38650304428749</c:v>
                </c:pt>
                <c:pt idx="15">
                  <c:v>16.291585880927865</c:v>
                </c:pt>
                <c:pt idx="16">
                  <c:v>14.435358908452697</c:v>
                </c:pt>
                <c:pt idx="17">
                  <c:v>12.790626298682758</c:v>
                </c:pt>
                <c:pt idx="18">
                  <c:v>11.33329085546727</c:v>
                </c:pt>
                <c:pt idx="19">
                  <c:v>10.042000963459143</c:v>
                </c:pt>
                <c:pt idx="20">
                  <c:v>8.8978377627595648</c:v>
                </c:pt>
                <c:pt idx="21">
                  <c:v>7.8840379661861864</c:v>
                </c:pt>
                <c:pt idx="22">
                  <c:v>6.9857482581237322</c:v>
                </c:pt>
                <c:pt idx="23">
                  <c:v>6.1898076766220287</c:v>
                </c:pt>
                <c:pt idx="24">
                  <c:v>5.4845547903925578</c:v>
                </c:pt>
                <c:pt idx="25">
                  <c:v>4.8596568456281579</c:v>
                </c:pt>
                <c:pt idx="26">
                  <c:v>4.3059583794531244</c:v>
                </c:pt>
                <c:pt idx="27">
                  <c:v>3.8153470820193136</c:v>
                </c:pt>
                <c:pt idx="28">
                  <c:v>3.3806349419759325</c:v>
                </c:pt>
                <c:pt idx="29">
                  <c:v>2.9954529339595148</c:v>
                </c:pt>
                <c:pt idx="30">
                  <c:v>2.6541577051564818</c:v>
                </c:pt>
                <c:pt idx="31">
                  <c:v>2.3517488937907429</c:v>
                </c:pt>
                <c:pt idx="32">
                  <c:v>2.0837958681584468</c:v>
                </c:pt>
                <c:pt idx="33">
                  <c:v>1.8463728128537946</c:v>
                </c:pt>
                <c:pt idx="34">
                  <c:v>1.6360012111255497</c:v>
                </c:pt>
                <c:pt idx="35">
                  <c:v>1.4495988806656046</c:v>
                </c:pt>
                <c:pt idx="36">
                  <c:v>1.2844348161461805</c:v>
                </c:pt>
                <c:pt idx="37">
                  <c:v>1.1380891768976509</c:v>
                </c:pt>
                <c:pt idx="38">
                  <c:v>1.0084178335011436</c:v>
                </c:pt>
                <c:pt idx="39">
                  <c:v>0.89352095386334673</c:v>
                </c:pt>
                <c:pt idx="40">
                  <c:v>0.791715168523901</c:v>
                </c:pt>
                <c:pt idx="41">
                  <c:v>0.70150890738561578</c:v>
                </c:pt>
                <c:pt idx="42">
                  <c:v>0.62158054652265216</c:v>
                </c:pt>
                <c:pt idx="43">
                  <c:v>0.55075904489266525</c:v>
                </c:pt>
                <c:pt idx="44">
                  <c:v>0.48800678725878754</c:v>
                </c:pt>
                <c:pt idx="45">
                  <c:v>0.43240438195083264</c:v>
                </c:pt>
              </c:numCache>
            </c:numRef>
          </c:yVal>
          <c:smooth val="0"/>
          <c:extLst>
            <c:ext xmlns:c16="http://schemas.microsoft.com/office/drawing/2014/chart" uri="{C3380CC4-5D6E-409C-BE32-E72D297353CC}">
              <c16:uniqueId val="{00000001-8076-4C27-86AF-3FE950E42A3F}"/>
            </c:ext>
          </c:extLst>
        </c:ser>
        <c:dLbls>
          <c:showLegendKey val="0"/>
          <c:showVal val="0"/>
          <c:showCatName val="0"/>
          <c:showSerName val="0"/>
          <c:showPercent val="0"/>
          <c:showBubbleSize val="0"/>
        </c:dLbls>
        <c:axId val="245588864"/>
        <c:axId val="245591664"/>
      </c:scatterChart>
      <c:valAx>
        <c:axId val="245588864"/>
        <c:scaling>
          <c:orientation val="minMax"/>
          <c:max val="45"/>
        </c:scaling>
        <c:delete val="0"/>
        <c:axPos val="b"/>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b="1"/>
                  <a:t>Age de</a:t>
                </a:r>
                <a:r>
                  <a:rPr lang="fr-FR" b="1" baseline="0"/>
                  <a:t> l'objet (en milliers d'années)</a:t>
                </a:r>
                <a:endParaRPr lang="fr-FR"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591664"/>
        <c:crosses val="autoZero"/>
        <c:crossBetween val="midCat"/>
        <c:majorUnit val="2.5"/>
      </c:valAx>
      <c:valAx>
        <c:axId val="245591664"/>
        <c:scaling>
          <c:orientation val="minMax"/>
          <c:max val="100"/>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b="1"/>
                  <a:t>% de Carbone</a:t>
                </a:r>
                <a:r>
                  <a:rPr lang="fr-FR" b="1" baseline="0"/>
                  <a:t> 14 restant</a:t>
                </a:r>
                <a:endParaRPr lang="fr-FR"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588864"/>
        <c:crosses val="autoZero"/>
        <c:crossBetween val="midCat"/>
      </c:valAx>
      <c:spPr>
        <a:gradFill flip="none" rotWithShape="1">
          <a:gsLst>
            <a:gs pos="22000">
              <a:schemeClr val="accent4">
                <a:lumMod val="5000"/>
                <a:lumOff val="95000"/>
              </a:schemeClr>
            </a:gs>
            <a:gs pos="62000">
              <a:schemeClr val="accent4">
                <a:lumMod val="45000"/>
                <a:lumOff val="55000"/>
              </a:schemeClr>
            </a:gs>
            <a:gs pos="83000">
              <a:schemeClr val="accent4">
                <a:lumMod val="45000"/>
                <a:lumOff val="55000"/>
              </a:schemeClr>
            </a:gs>
            <a:gs pos="100000">
              <a:schemeClr val="accent4">
                <a:lumMod val="30000"/>
                <a:lumOff val="70000"/>
              </a:schemeClr>
            </a:gs>
          </a:gsLst>
          <a:lin ang="16200000" scaled="1"/>
          <a:tileRect/>
        </a:gra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5CDBBB2AB14F3F8D72B22E7522DC08"/>
        <w:category>
          <w:name w:val="Général"/>
          <w:gallery w:val="placeholder"/>
        </w:category>
        <w:types>
          <w:type w:val="bbPlcHdr"/>
        </w:types>
        <w:behaviors>
          <w:behavior w:val="content"/>
        </w:behaviors>
        <w:guid w:val="{5D91BD9A-928C-45D3-B7E9-D0C9A4242976}"/>
      </w:docPartPr>
      <w:docPartBody>
        <w:p w:rsidR="00BB2ADE" w:rsidRDefault="006F6D41" w:rsidP="006F6D41">
          <w:pPr>
            <w:pStyle w:val="295CDBBB2AB14F3F8D72B22E7522DC08"/>
          </w:pPr>
          <w:r w:rsidRPr="00CC4A1A">
            <w:rPr>
              <w:rStyle w:val="Textedelespacerserv"/>
            </w:rPr>
            <w:t>Choisissez un élément.</w:t>
          </w:r>
        </w:p>
      </w:docPartBody>
    </w:docPart>
    <w:docPart>
      <w:docPartPr>
        <w:name w:val="D56939B6D12C4E4D97AC3865D6DC1A14"/>
        <w:category>
          <w:name w:val="Général"/>
          <w:gallery w:val="placeholder"/>
        </w:category>
        <w:types>
          <w:type w:val="bbPlcHdr"/>
        </w:types>
        <w:behaviors>
          <w:behavior w:val="content"/>
        </w:behaviors>
        <w:guid w:val="{C517F6B6-8C8E-42F8-8D87-CB1C738EF320}"/>
      </w:docPartPr>
      <w:docPartBody>
        <w:p w:rsidR="00BB2ADE" w:rsidRDefault="006F6D41" w:rsidP="006F6D41">
          <w:pPr>
            <w:pStyle w:val="D56939B6D12C4E4D97AC3865D6DC1A14"/>
          </w:pPr>
          <w:r w:rsidRPr="00CC4A1A">
            <w:rPr>
              <w:rStyle w:val="Textedelespacerserv"/>
            </w:rPr>
            <w:t>Cliquez ou appuyez ici pour entrer du texte.</w:t>
          </w:r>
        </w:p>
      </w:docPartBody>
    </w:docPart>
    <w:docPart>
      <w:docPartPr>
        <w:name w:val="67AEE79283294FF6A5DAB5041AD96C72"/>
        <w:category>
          <w:name w:val="Général"/>
          <w:gallery w:val="placeholder"/>
        </w:category>
        <w:types>
          <w:type w:val="bbPlcHdr"/>
        </w:types>
        <w:behaviors>
          <w:behavior w:val="content"/>
        </w:behaviors>
        <w:guid w:val="{66AC66B7-51FB-4090-8A87-21164E2D3B94}"/>
      </w:docPartPr>
      <w:docPartBody>
        <w:p w:rsidR="00BB2ADE" w:rsidRDefault="006F6D41" w:rsidP="006F6D41">
          <w:pPr>
            <w:pStyle w:val="67AEE79283294FF6A5DAB5041AD96C72"/>
          </w:pPr>
          <w:r w:rsidRPr="00B76FA5">
            <w:rPr>
              <w:rStyle w:val="Textedelespacerserv"/>
            </w:rPr>
            <w:t>Choisissez un élément.</w:t>
          </w:r>
        </w:p>
      </w:docPartBody>
    </w:docPart>
    <w:docPart>
      <w:docPartPr>
        <w:name w:val="C209093B9EBE4AC3B225DF6E703B8B71"/>
        <w:category>
          <w:name w:val="Général"/>
          <w:gallery w:val="placeholder"/>
        </w:category>
        <w:types>
          <w:type w:val="bbPlcHdr"/>
        </w:types>
        <w:behaviors>
          <w:behavior w:val="content"/>
        </w:behaviors>
        <w:guid w:val="{DB51FE64-7F0C-41A9-AB74-9DB42B515732}"/>
      </w:docPartPr>
      <w:docPartBody>
        <w:p w:rsidR="00BB2ADE" w:rsidRDefault="006F6D41" w:rsidP="006F6D41">
          <w:pPr>
            <w:pStyle w:val="C209093B9EBE4AC3B225DF6E703B8B71"/>
          </w:pPr>
          <w:r w:rsidRPr="00B76FA5">
            <w:rPr>
              <w:rStyle w:val="Textedelespacerserv"/>
            </w:rPr>
            <w:t>Choisissez un élément.</w:t>
          </w:r>
        </w:p>
      </w:docPartBody>
    </w:docPart>
    <w:docPart>
      <w:docPartPr>
        <w:name w:val="0B46B87C3B054499A155601F93FDE8DB"/>
        <w:category>
          <w:name w:val="Général"/>
          <w:gallery w:val="placeholder"/>
        </w:category>
        <w:types>
          <w:type w:val="bbPlcHdr"/>
        </w:types>
        <w:behaviors>
          <w:behavior w:val="content"/>
        </w:behaviors>
        <w:guid w:val="{B13E9376-03DF-4788-9071-A994B29066D8}"/>
      </w:docPartPr>
      <w:docPartBody>
        <w:p w:rsidR="00BB2ADE" w:rsidRDefault="006F6D41" w:rsidP="006F6D41">
          <w:pPr>
            <w:pStyle w:val="0B46B87C3B054499A155601F93FDE8DB"/>
          </w:pPr>
          <w:r w:rsidRPr="00B76FA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1"/>
    <w:rsid w:val="006F6D41"/>
    <w:rsid w:val="00BB2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6D41"/>
    <w:rPr>
      <w:color w:val="808080"/>
    </w:rPr>
  </w:style>
  <w:style w:type="paragraph" w:customStyle="1" w:styleId="95FC54C3F1764411AFE69E300E873081">
    <w:name w:val="95FC54C3F1764411AFE69E300E873081"/>
    <w:rsid w:val="006F6D41"/>
  </w:style>
  <w:style w:type="paragraph" w:customStyle="1" w:styleId="50789AE140D84750A8B03D6AC27C26D6">
    <w:name w:val="50789AE140D84750A8B03D6AC27C26D6"/>
    <w:rsid w:val="006F6D41"/>
  </w:style>
  <w:style w:type="paragraph" w:customStyle="1" w:styleId="1F3009985A654FA09CC546F5F016CD79">
    <w:name w:val="1F3009985A654FA09CC546F5F016CD79"/>
    <w:rsid w:val="006F6D41"/>
  </w:style>
  <w:style w:type="paragraph" w:customStyle="1" w:styleId="A26B8C0EE8A343F088E776B466876B81">
    <w:name w:val="A26B8C0EE8A343F088E776B466876B81"/>
    <w:rsid w:val="006F6D41"/>
  </w:style>
  <w:style w:type="paragraph" w:customStyle="1" w:styleId="E6C9702E64A34049A782CC4F40CFAA24">
    <w:name w:val="E6C9702E64A34049A782CC4F40CFAA24"/>
    <w:rsid w:val="006F6D41"/>
  </w:style>
  <w:style w:type="paragraph" w:customStyle="1" w:styleId="3C18620F03AB45B39B55183A2544A723">
    <w:name w:val="3C18620F03AB45B39B55183A2544A723"/>
    <w:rsid w:val="006F6D41"/>
  </w:style>
  <w:style w:type="paragraph" w:customStyle="1" w:styleId="295CDBBB2AB14F3F8D72B22E7522DC08">
    <w:name w:val="295CDBBB2AB14F3F8D72B22E7522DC08"/>
    <w:rsid w:val="006F6D41"/>
  </w:style>
  <w:style w:type="paragraph" w:customStyle="1" w:styleId="D56939B6D12C4E4D97AC3865D6DC1A14">
    <w:name w:val="D56939B6D12C4E4D97AC3865D6DC1A14"/>
    <w:rsid w:val="006F6D41"/>
  </w:style>
  <w:style w:type="paragraph" w:customStyle="1" w:styleId="67AEE79283294FF6A5DAB5041AD96C72">
    <w:name w:val="67AEE79283294FF6A5DAB5041AD96C72"/>
    <w:rsid w:val="006F6D41"/>
  </w:style>
  <w:style w:type="paragraph" w:customStyle="1" w:styleId="C209093B9EBE4AC3B225DF6E703B8B71">
    <w:name w:val="C209093B9EBE4AC3B225DF6E703B8B71"/>
    <w:rsid w:val="006F6D41"/>
  </w:style>
  <w:style w:type="paragraph" w:customStyle="1" w:styleId="0B46B87C3B054499A155601F93FDE8DB">
    <w:name w:val="0B46B87C3B054499A155601F93FDE8DB"/>
    <w:rsid w:val="006F6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1057</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admin.profil</dc:creator>
  <cp:keywords/>
  <dc:description/>
  <cp:lastModifiedBy>Maxime Collin</cp:lastModifiedBy>
  <cp:revision>5</cp:revision>
  <cp:lastPrinted>2019-03-28T15:42:00Z</cp:lastPrinted>
  <dcterms:created xsi:type="dcterms:W3CDTF">2019-03-28T15:41:00Z</dcterms:created>
  <dcterms:modified xsi:type="dcterms:W3CDTF">2019-04-09T20:01:00Z</dcterms:modified>
</cp:coreProperties>
</file>