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1C34E" w14:textId="77777777" w:rsidR="002503B5" w:rsidRPr="004D223B" w:rsidRDefault="002503B5" w:rsidP="002503B5">
      <w:pPr>
        <w:jc w:val="center"/>
        <w:rPr>
          <w:rFonts w:ascii="Cambria" w:hAnsi="Cambria"/>
          <w:b/>
          <w:color w:val="0E2841" w:themeColor="text2"/>
          <w:sz w:val="28"/>
        </w:rPr>
      </w:pPr>
      <w:r w:rsidRPr="004D223B">
        <w:rPr>
          <w:rFonts w:ascii="Cambria" w:hAnsi="Cambria"/>
          <w:b/>
          <w:color w:val="0E2841" w:themeColor="text2"/>
          <w:sz w:val="28"/>
        </w:rPr>
        <w:t xml:space="preserve">Fiche outils de mathématiques pour la physique-chimie : </w:t>
      </w:r>
    </w:p>
    <w:p w14:paraId="32CE3D36" w14:textId="52A72C1F" w:rsidR="002503B5" w:rsidRDefault="002503B5" w:rsidP="002503B5">
      <w:pPr>
        <w:jc w:val="center"/>
        <w:rPr>
          <w:rFonts w:ascii="Cambria" w:hAnsi="Cambria"/>
          <w:b/>
          <w:color w:val="0E2841" w:themeColor="text2"/>
          <w:sz w:val="28"/>
        </w:rPr>
      </w:pPr>
      <w:r w:rsidRPr="004D223B">
        <w:rPr>
          <w:rFonts w:ascii="Cambria" w:hAnsi="Cambria"/>
          <w:b/>
          <w:color w:val="0E2841" w:themeColor="text2"/>
          <w:sz w:val="28"/>
        </w:rPr>
        <w:t>l</w:t>
      </w:r>
      <w:r w:rsidR="0015276F">
        <w:rPr>
          <w:rFonts w:ascii="Cambria" w:hAnsi="Cambria"/>
          <w:b/>
          <w:color w:val="0E2841" w:themeColor="text2"/>
          <w:sz w:val="28"/>
        </w:rPr>
        <w:t>es</w:t>
      </w:r>
      <w:r w:rsidRPr="004D223B">
        <w:rPr>
          <w:rFonts w:ascii="Cambria" w:hAnsi="Cambria"/>
          <w:b/>
          <w:color w:val="0E2841" w:themeColor="text2"/>
          <w:sz w:val="28"/>
        </w:rPr>
        <w:t xml:space="preserve"> fonction</w:t>
      </w:r>
      <w:r w:rsidR="0015276F">
        <w:rPr>
          <w:rFonts w:ascii="Cambria" w:hAnsi="Cambria"/>
          <w:b/>
          <w:color w:val="0E2841" w:themeColor="text2"/>
          <w:sz w:val="28"/>
        </w:rPr>
        <w:t>s</w:t>
      </w:r>
      <w:r w:rsidRPr="004D223B">
        <w:rPr>
          <w:rFonts w:ascii="Cambria" w:hAnsi="Cambria"/>
          <w:b/>
          <w:color w:val="0E2841" w:themeColor="text2"/>
          <w:sz w:val="28"/>
        </w:rPr>
        <w:t xml:space="preserve"> </w:t>
      </w:r>
      <w:r w:rsidR="007131E9">
        <w:rPr>
          <w:rFonts w:ascii="Cambria" w:hAnsi="Cambria"/>
          <w:b/>
          <w:color w:val="0E2841" w:themeColor="text2"/>
          <w:sz w:val="28"/>
        </w:rPr>
        <w:t>exponentielle</w:t>
      </w:r>
      <w:r w:rsidR="005B30D6">
        <w:rPr>
          <w:rFonts w:ascii="Cambria" w:hAnsi="Cambria"/>
          <w:b/>
          <w:color w:val="0E2841" w:themeColor="text2"/>
          <w:sz w:val="28"/>
        </w:rPr>
        <w:t xml:space="preserve"> et logarithme népérien</w:t>
      </w:r>
    </w:p>
    <w:tbl>
      <w:tblPr>
        <w:tblStyle w:val="Grilledutableau"/>
        <w:tblW w:w="0" w:type="auto"/>
        <w:tblInd w:w="38" w:type="dxa"/>
        <w:tblLook w:val="04A0" w:firstRow="1" w:lastRow="0" w:firstColumn="1" w:lastColumn="0" w:noHBand="0" w:noVBand="1"/>
      </w:tblPr>
      <w:tblGrid>
        <w:gridCol w:w="2856"/>
        <w:gridCol w:w="5736"/>
      </w:tblGrid>
      <w:tr w:rsidR="002503B5" w14:paraId="1520E827" w14:textId="77777777" w:rsidTr="00A67B6C">
        <w:tc>
          <w:tcPr>
            <w:tcW w:w="2905" w:type="dxa"/>
          </w:tcPr>
          <w:p w14:paraId="2D0F0B19" w14:textId="77777777" w:rsidR="002503B5" w:rsidRDefault="002503B5" w:rsidP="00A67B6C">
            <w:pPr>
              <w:jc w:val="center"/>
              <w:rPr>
                <w:rFonts w:ascii="Cambria" w:hAnsi="Cambria"/>
                <w:color w:val="0E2841" w:themeColor="text2"/>
              </w:rPr>
            </w:pPr>
            <w:r w:rsidRPr="004D223B">
              <w:rPr>
                <w:rFonts w:ascii="Cambria" w:hAnsi="Cambria"/>
              </w:rPr>
              <w:t>Niveau(x)</w:t>
            </w:r>
          </w:p>
        </w:tc>
        <w:tc>
          <w:tcPr>
            <w:tcW w:w="5875" w:type="dxa"/>
          </w:tcPr>
          <w:p w14:paraId="352986B0" w14:textId="481F5743" w:rsidR="002503B5" w:rsidRPr="00E33FDE" w:rsidRDefault="002503B5" w:rsidP="00A67B6C">
            <w:pPr>
              <w:ind w:left="251"/>
              <w:rPr>
                <w:rFonts w:ascii="Cambria" w:hAnsi="Cambria"/>
                <w:color w:val="0E2841" w:themeColor="text2"/>
              </w:rPr>
            </w:pPr>
            <w:r w:rsidRPr="004D223B">
              <w:rPr>
                <w:rFonts w:ascii="Cambria" w:hAnsi="Cambria"/>
              </w:rPr>
              <w:t>Terminale STL PCM et Terminale Spécialité PC</w:t>
            </w:r>
          </w:p>
        </w:tc>
      </w:tr>
      <w:tr w:rsidR="002503B5" w14:paraId="6267CB80" w14:textId="77777777" w:rsidTr="00A67B6C">
        <w:tc>
          <w:tcPr>
            <w:tcW w:w="2905" w:type="dxa"/>
          </w:tcPr>
          <w:p w14:paraId="2A76EE52" w14:textId="77777777" w:rsidR="002503B5" w:rsidRPr="00E33FDE" w:rsidRDefault="002503B5" w:rsidP="00A67B6C">
            <w:pPr>
              <w:jc w:val="center"/>
              <w:rPr>
                <w:rFonts w:ascii="Cambria" w:hAnsi="Cambria"/>
                <w:color w:val="0E2841" w:themeColor="text2"/>
              </w:rPr>
            </w:pPr>
            <w:r w:rsidRPr="004D223B">
              <w:rPr>
                <w:rFonts w:ascii="Cambria" w:hAnsi="Cambria"/>
              </w:rPr>
              <w:t>Discipline(s) dominante(s)</w:t>
            </w:r>
          </w:p>
        </w:tc>
        <w:tc>
          <w:tcPr>
            <w:tcW w:w="5875" w:type="dxa"/>
          </w:tcPr>
          <w:p w14:paraId="2FA18493" w14:textId="77777777" w:rsidR="002503B5" w:rsidRPr="00E33FDE" w:rsidRDefault="002503B5" w:rsidP="00A67B6C">
            <w:pPr>
              <w:ind w:left="251"/>
              <w:rPr>
                <w:rFonts w:ascii="Cambria" w:hAnsi="Cambria"/>
                <w:color w:val="0E2841" w:themeColor="text2"/>
              </w:rPr>
            </w:pPr>
            <w:r w:rsidRPr="004D223B">
              <w:rPr>
                <w:rFonts w:ascii="Cambria" w:hAnsi="Cambria"/>
              </w:rPr>
              <w:t>Physique-Chimie et Mathématiques</w:t>
            </w:r>
          </w:p>
        </w:tc>
      </w:tr>
      <w:tr w:rsidR="002503B5" w14:paraId="5E261B73" w14:textId="77777777" w:rsidTr="00A67B6C">
        <w:tc>
          <w:tcPr>
            <w:tcW w:w="2905" w:type="dxa"/>
          </w:tcPr>
          <w:p w14:paraId="42F6CE02" w14:textId="77777777" w:rsidR="002503B5" w:rsidRPr="00E33FDE" w:rsidRDefault="002503B5" w:rsidP="00A67B6C">
            <w:pPr>
              <w:jc w:val="center"/>
              <w:rPr>
                <w:rFonts w:ascii="Cambria" w:hAnsi="Cambria"/>
                <w:color w:val="0E2841" w:themeColor="text2"/>
              </w:rPr>
            </w:pPr>
            <w:r w:rsidRPr="004D223B">
              <w:rPr>
                <w:rFonts w:ascii="Cambria" w:hAnsi="Cambria"/>
              </w:rPr>
              <w:t>Chapitres</w:t>
            </w:r>
          </w:p>
        </w:tc>
        <w:tc>
          <w:tcPr>
            <w:tcW w:w="5875" w:type="dxa"/>
          </w:tcPr>
          <w:p w14:paraId="1149FAC5" w14:textId="7428B356" w:rsidR="002503B5" w:rsidRPr="00E00D64" w:rsidRDefault="00191178" w:rsidP="00A67B6C">
            <w:pPr>
              <w:ind w:left="25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Cinétique d’ordre 1, Radioactivité</w:t>
            </w:r>
          </w:p>
        </w:tc>
      </w:tr>
      <w:tr w:rsidR="002503B5" w14:paraId="55E5A738" w14:textId="77777777" w:rsidTr="00A67B6C">
        <w:tc>
          <w:tcPr>
            <w:tcW w:w="2905" w:type="dxa"/>
          </w:tcPr>
          <w:p w14:paraId="76F7FA58" w14:textId="77777777" w:rsidR="002503B5" w:rsidRPr="00E33FDE" w:rsidRDefault="002503B5" w:rsidP="00A67B6C">
            <w:pPr>
              <w:jc w:val="center"/>
              <w:rPr>
                <w:rFonts w:ascii="Cambria" w:hAnsi="Cambria"/>
                <w:color w:val="0E2841" w:themeColor="text2"/>
              </w:rPr>
            </w:pPr>
            <w:r w:rsidRPr="004D223B">
              <w:rPr>
                <w:rFonts w:ascii="Cambria" w:hAnsi="Cambria"/>
              </w:rPr>
              <w:t>Nom de l'activité</w:t>
            </w:r>
          </w:p>
        </w:tc>
        <w:tc>
          <w:tcPr>
            <w:tcW w:w="5875" w:type="dxa"/>
          </w:tcPr>
          <w:p w14:paraId="224BED91" w14:textId="09DA9B7A" w:rsidR="002503B5" w:rsidRPr="00E33FDE" w:rsidRDefault="002503B5" w:rsidP="00A67B6C">
            <w:pPr>
              <w:ind w:left="251"/>
              <w:rPr>
                <w:rFonts w:ascii="Cambria" w:hAnsi="Cambria"/>
                <w:color w:val="0E2841" w:themeColor="text2"/>
              </w:rPr>
            </w:pPr>
            <w:r w:rsidRPr="004D223B">
              <w:rPr>
                <w:rFonts w:ascii="Cambria" w:hAnsi="Cambria"/>
              </w:rPr>
              <w:t>Fiche outils : l</w:t>
            </w:r>
            <w:r w:rsidR="0015276F">
              <w:rPr>
                <w:rFonts w:ascii="Cambria" w:hAnsi="Cambria"/>
              </w:rPr>
              <w:t>es</w:t>
            </w:r>
            <w:r w:rsidRPr="004D223B">
              <w:rPr>
                <w:rFonts w:ascii="Cambria" w:hAnsi="Cambria"/>
              </w:rPr>
              <w:t xml:space="preserve"> fonction</w:t>
            </w:r>
            <w:r w:rsidR="0015276F">
              <w:rPr>
                <w:rFonts w:ascii="Cambria" w:hAnsi="Cambria"/>
              </w:rPr>
              <w:t>s</w:t>
            </w:r>
            <w:r w:rsidRPr="004D223B">
              <w:rPr>
                <w:rFonts w:ascii="Cambria" w:hAnsi="Cambria"/>
              </w:rPr>
              <w:t xml:space="preserve"> </w:t>
            </w:r>
            <w:r w:rsidR="0013393C">
              <w:rPr>
                <w:rFonts w:ascii="Cambria" w:hAnsi="Cambria"/>
              </w:rPr>
              <w:t>exp</w:t>
            </w:r>
            <w:r w:rsidR="0015276F">
              <w:rPr>
                <w:rFonts w:ascii="Cambria" w:hAnsi="Cambria"/>
              </w:rPr>
              <w:t>(x) et ln(x)</w:t>
            </w:r>
          </w:p>
        </w:tc>
      </w:tr>
      <w:tr w:rsidR="002503B5" w14:paraId="11FA6E26" w14:textId="77777777" w:rsidTr="00A67B6C">
        <w:tc>
          <w:tcPr>
            <w:tcW w:w="2905" w:type="dxa"/>
          </w:tcPr>
          <w:p w14:paraId="664CFD7C" w14:textId="77777777" w:rsidR="002503B5" w:rsidRPr="00E33FDE" w:rsidRDefault="002503B5" w:rsidP="00A67B6C">
            <w:pPr>
              <w:jc w:val="center"/>
              <w:rPr>
                <w:rFonts w:ascii="Cambria" w:hAnsi="Cambria"/>
                <w:color w:val="0E2841" w:themeColor="text2"/>
              </w:rPr>
            </w:pPr>
            <w:r w:rsidRPr="004D223B">
              <w:rPr>
                <w:rFonts w:ascii="Cambria" w:hAnsi="Cambria"/>
              </w:rPr>
              <w:t>Type d'activité</w:t>
            </w:r>
          </w:p>
        </w:tc>
        <w:tc>
          <w:tcPr>
            <w:tcW w:w="5875" w:type="dxa"/>
          </w:tcPr>
          <w:p w14:paraId="32A57EB3" w14:textId="77777777" w:rsidR="002503B5" w:rsidRPr="00E33FDE" w:rsidRDefault="002503B5" w:rsidP="00A67B6C">
            <w:pPr>
              <w:ind w:left="251"/>
              <w:rPr>
                <w:rFonts w:ascii="Cambria" w:hAnsi="Cambria"/>
                <w:color w:val="0E2841" w:themeColor="text2"/>
              </w:rPr>
            </w:pPr>
            <w:r w:rsidRPr="004D223B">
              <w:rPr>
                <w:rFonts w:ascii="Cambria" w:hAnsi="Cambria"/>
              </w:rPr>
              <w:t>Activité de découverte et exercices d’application</w:t>
            </w:r>
          </w:p>
        </w:tc>
      </w:tr>
      <w:tr w:rsidR="002503B5" w14:paraId="1F012D2A" w14:textId="77777777" w:rsidTr="00A67B6C">
        <w:tc>
          <w:tcPr>
            <w:tcW w:w="2905" w:type="dxa"/>
          </w:tcPr>
          <w:p w14:paraId="4F606878" w14:textId="77777777" w:rsidR="002503B5" w:rsidRPr="00E33FDE" w:rsidRDefault="002503B5" w:rsidP="00A67B6C">
            <w:pPr>
              <w:jc w:val="center"/>
              <w:rPr>
                <w:rFonts w:ascii="Cambria" w:hAnsi="Cambria"/>
                <w:color w:val="0E2841" w:themeColor="text2"/>
              </w:rPr>
            </w:pPr>
            <w:r w:rsidRPr="004D223B">
              <w:rPr>
                <w:rFonts w:ascii="Cambria" w:hAnsi="Cambria"/>
              </w:rPr>
              <w:t>Déroulement de la séance</w:t>
            </w:r>
          </w:p>
        </w:tc>
        <w:tc>
          <w:tcPr>
            <w:tcW w:w="5875" w:type="dxa"/>
          </w:tcPr>
          <w:p w14:paraId="40949411" w14:textId="66754721" w:rsidR="002503B5" w:rsidRPr="00E00D64" w:rsidRDefault="002503B5" w:rsidP="00A67B6C">
            <w:pPr>
              <w:ind w:left="251"/>
              <w:rPr>
                <w:rFonts w:ascii="Cambria" w:hAnsi="Cambria"/>
              </w:rPr>
            </w:pPr>
            <w:r w:rsidRPr="004D223B">
              <w:rPr>
                <w:rFonts w:ascii="Cambria" w:hAnsi="Cambria"/>
              </w:rPr>
              <w:t>Présentation de</w:t>
            </w:r>
            <w:r w:rsidR="0015276F">
              <w:rPr>
                <w:rFonts w:ascii="Cambria" w:hAnsi="Cambria"/>
              </w:rPr>
              <w:t>s</w:t>
            </w:r>
            <w:r w:rsidRPr="004D223B">
              <w:rPr>
                <w:rFonts w:ascii="Cambria" w:hAnsi="Cambria"/>
              </w:rPr>
              <w:t xml:space="preserve"> fonction</w:t>
            </w:r>
            <w:r w:rsidR="0015276F">
              <w:rPr>
                <w:rFonts w:ascii="Cambria" w:hAnsi="Cambria"/>
              </w:rPr>
              <w:t>s</w:t>
            </w:r>
            <w:r w:rsidRPr="004D223B">
              <w:rPr>
                <w:rFonts w:ascii="Cambria" w:hAnsi="Cambria"/>
              </w:rPr>
              <w:t xml:space="preserve"> mathématique</w:t>
            </w:r>
            <w:r w:rsidR="0015276F">
              <w:rPr>
                <w:rFonts w:ascii="Cambria" w:hAnsi="Cambria"/>
              </w:rPr>
              <w:t>s</w:t>
            </w:r>
            <w:r w:rsidRPr="004D223B">
              <w:rPr>
                <w:rFonts w:ascii="Cambria" w:hAnsi="Cambria"/>
              </w:rPr>
              <w:t xml:space="preserve"> et représentations graphiques.</w:t>
            </w:r>
            <w:r>
              <w:rPr>
                <w:rFonts w:ascii="Cambria" w:hAnsi="Cambria"/>
              </w:rPr>
              <w:t xml:space="preserve"> </w:t>
            </w:r>
            <w:r w:rsidRPr="004D223B">
              <w:rPr>
                <w:rFonts w:ascii="Cambria" w:hAnsi="Cambria"/>
              </w:rPr>
              <w:t>Propriétés de</w:t>
            </w:r>
            <w:r w:rsidR="0015276F">
              <w:rPr>
                <w:rFonts w:ascii="Cambria" w:hAnsi="Cambria"/>
              </w:rPr>
              <w:t xml:space="preserve">s </w:t>
            </w:r>
            <w:r w:rsidRPr="004D223B">
              <w:rPr>
                <w:rFonts w:ascii="Cambria" w:hAnsi="Cambria"/>
              </w:rPr>
              <w:t>fonction</w:t>
            </w:r>
            <w:r w:rsidR="0015276F">
              <w:rPr>
                <w:rFonts w:ascii="Cambria" w:hAnsi="Cambria"/>
              </w:rPr>
              <w:t>s</w:t>
            </w:r>
            <w:r w:rsidRPr="004D223B">
              <w:rPr>
                <w:rFonts w:ascii="Cambria" w:hAnsi="Cambria"/>
              </w:rPr>
              <w:t xml:space="preserve"> puis utilisation de ces propriétés</w:t>
            </w:r>
            <w:r w:rsidR="0013393C">
              <w:rPr>
                <w:rFonts w:ascii="Cambria" w:hAnsi="Cambria"/>
              </w:rPr>
              <w:t>.</w:t>
            </w:r>
          </w:p>
        </w:tc>
      </w:tr>
      <w:tr w:rsidR="002503B5" w14:paraId="35D75632" w14:textId="77777777" w:rsidTr="00A67B6C">
        <w:tc>
          <w:tcPr>
            <w:tcW w:w="2905" w:type="dxa"/>
          </w:tcPr>
          <w:p w14:paraId="0B2E67B2" w14:textId="77777777" w:rsidR="002503B5" w:rsidRPr="00E33FDE" w:rsidRDefault="002503B5" w:rsidP="00A67B6C">
            <w:pPr>
              <w:jc w:val="center"/>
              <w:rPr>
                <w:rFonts w:ascii="Cambria" w:hAnsi="Cambria"/>
                <w:color w:val="0E2841" w:themeColor="text2"/>
              </w:rPr>
            </w:pPr>
            <w:r w:rsidRPr="004D223B">
              <w:rPr>
                <w:rFonts w:ascii="Cambria" w:hAnsi="Cambria"/>
              </w:rPr>
              <w:t>Durée de l'activité et remarques</w:t>
            </w:r>
          </w:p>
        </w:tc>
        <w:tc>
          <w:tcPr>
            <w:tcW w:w="5875" w:type="dxa"/>
          </w:tcPr>
          <w:p w14:paraId="0E4CDD6D" w14:textId="77777777" w:rsidR="002503B5" w:rsidRPr="00E33FDE" w:rsidRDefault="002503B5" w:rsidP="00A67B6C">
            <w:pPr>
              <w:ind w:left="251"/>
              <w:rPr>
                <w:rFonts w:ascii="Cambria" w:hAnsi="Cambria"/>
                <w:color w:val="0E2841" w:themeColor="text2"/>
              </w:rPr>
            </w:pPr>
            <w:r w:rsidRPr="004D223B">
              <w:rPr>
                <w:rFonts w:ascii="Cambria" w:hAnsi="Cambria"/>
              </w:rPr>
              <w:t>40 min (découverte des bases mathématiques) + 40 min (exercices d’application en physique-chimie lors d’une autre séance éventuelle ou bien pour un devoir à la maison)</w:t>
            </w:r>
          </w:p>
        </w:tc>
      </w:tr>
    </w:tbl>
    <w:p w14:paraId="106C2813" w14:textId="77777777" w:rsidR="007131E9" w:rsidRPr="0013393C" w:rsidRDefault="007131E9" w:rsidP="0013393C">
      <w:pPr>
        <w:jc w:val="center"/>
        <w:rPr>
          <w:rFonts w:ascii="Cambria" w:hAnsi="Cambria"/>
          <w:b/>
        </w:rPr>
      </w:pPr>
      <w:r w:rsidRPr="0013393C">
        <w:rPr>
          <w:rFonts w:ascii="Cambria" w:hAnsi="Cambria"/>
          <w:b/>
        </w:rPr>
        <w:t>Pré-requis et progression sur cette notion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2"/>
        <w:gridCol w:w="3686"/>
        <w:gridCol w:w="3682"/>
      </w:tblGrid>
      <w:tr w:rsidR="007131E9" w:rsidRPr="00F2305A" w14:paraId="6558A3E4" w14:textId="77777777" w:rsidTr="00A67B6C">
        <w:tc>
          <w:tcPr>
            <w:tcW w:w="1413" w:type="dxa"/>
          </w:tcPr>
          <w:p w14:paraId="204A29F6" w14:textId="77777777" w:rsidR="007131E9" w:rsidRPr="0013393C" w:rsidRDefault="007131E9" w:rsidP="00A67B6C">
            <w:pPr>
              <w:jc w:val="center"/>
              <w:rPr>
                <w:rFonts w:ascii="Cambria" w:hAnsi="Cambria"/>
              </w:rPr>
            </w:pPr>
            <w:r w:rsidRPr="0013393C">
              <w:rPr>
                <w:rFonts w:ascii="Cambria" w:hAnsi="Cambria"/>
              </w:rPr>
              <w:t>Niveau</w:t>
            </w:r>
          </w:p>
        </w:tc>
        <w:tc>
          <w:tcPr>
            <w:tcW w:w="4521" w:type="dxa"/>
          </w:tcPr>
          <w:p w14:paraId="583879AA" w14:textId="77777777" w:rsidR="007131E9" w:rsidRPr="0013393C" w:rsidRDefault="007131E9" w:rsidP="00A67B6C">
            <w:pPr>
              <w:rPr>
                <w:rFonts w:ascii="Cambria" w:hAnsi="Cambria"/>
              </w:rPr>
            </w:pPr>
            <w:r w:rsidRPr="0013393C">
              <w:rPr>
                <w:rFonts w:ascii="Cambria" w:hAnsi="Cambria"/>
              </w:rPr>
              <w:t>Programme de mathématiques</w:t>
            </w:r>
          </w:p>
        </w:tc>
        <w:tc>
          <w:tcPr>
            <w:tcW w:w="4522" w:type="dxa"/>
          </w:tcPr>
          <w:p w14:paraId="09A04A8C" w14:textId="77777777" w:rsidR="007131E9" w:rsidRPr="0013393C" w:rsidRDefault="007131E9" w:rsidP="00A67B6C">
            <w:pPr>
              <w:rPr>
                <w:rFonts w:ascii="Cambria" w:hAnsi="Cambria"/>
              </w:rPr>
            </w:pPr>
            <w:r w:rsidRPr="0013393C">
              <w:rPr>
                <w:rFonts w:ascii="Cambria" w:hAnsi="Cambria"/>
              </w:rPr>
              <w:t>Programme de Physique</w:t>
            </w:r>
          </w:p>
        </w:tc>
      </w:tr>
      <w:tr w:rsidR="007131E9" w:rsidRPr="00F2305A" w14:paraId="07705238" w14:textId="77777777" w:rsidTr="00A67B6C">
        <w:tc>
          <w:tcPr>
            <w:tcW w:w="1413" w:type="dxa"/>
          </w:tcPr>
          <w:p w14:paraId="1494432A" w14:textId="77777777" w:rsidR="007131E9" w:rsidRPr="0013393C" w:rsidRDefault="007131E9" w:rsidP="00A67B6C">
            <w:pPr>
              <w:jc w:val="center"/>
              <w:rPr>
                <w:rFonts w:ascii="Cambria" w:hAnsi="Cambria"/>
              </w:rPr>
            </w:pPr>
            <w:r w:rsidRPr="0013393C">
              <w:rPr>
                <w:rFonts w:ascii="Cambria" w:hAnsi="Cambria"/>
              </w:rPr>
              <w:t>2nde</w:t>
            </w:r>
          </w:p>
        </w:tc>
        <w:tc>
          <w:tcPr>
            <w:tcW w:w="4521" w:type="dxa"/>
          </w:tcPr>
          <w:p w14:paraId="16E153DD" w14:textId="77777777" w:rsidR="007131E9" w:rsidRPr="0013393C" w:rsidRDefault="007131E9" w:rsidP="00A67B6C">
            <w:pPr>
              <w:rPr>
                <w:rFonts w:ascii="Cambria" w:hAnsi="Cambria"/>
              </w:rPr>
            </w:pPr>
            <w:r w:rsidRPr="0013393C">
              <w:rPr>
                <w:rFonts w:ascii="Cambria" w:hAnsi="Cambria"/>
              </w:rPr>
              <w:t xml:space="preserve">- Notion de fonction </w:t>
            </w:r>
            <m:oMath>
              <m:r>
                <w:rPr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(</m:t>
              </m:r>
              <m:r>
                <w:rPr>
                  <w:rFonts w:ascii="Cambria Math" w:hAnsi="Cambria Math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)</m:t>
              </m:r>
            </m:oMath>
            <w:r w:rsidRPr="0013393C">
              <w:rPr>
                <w:rFonts w:ascii="Cambria" w:hAnsi="Cambria"/>
              </w:rPr>
              <w:br/>
              <w:t xml:space="preserve">- Lecture graphique (variation, extrema simples) </w:t>
            </w:r>
            <w:r w:rsidRPr="0013393C">
              <w:rPr>
                <w:rFonts w:ascii="Cambria" w:hAnsi="Cambria"/>
              </w:rPr>
              <w:br/>
              <w:t xml:space="preserve">- Fonctions affines </w:t>
            </w:r>
            <m:oMath>
              <m:r>
                <w:rPr>
                  <w:rFonts w:ascii="Cambria Math" w:hAnsi="Cambria Math"/>
                </w:rPr>
                <m:t>ax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b</m:t>
              </m:r>
            </m:oMath>
            <w:r w:rsidRPr="0013393C">
              <w:rPr>
                <w:rFonts w:ascii="Cambria" w:hAnsi="Cambria"/>
              </w:rPr>
              <w:br/>
              <w:t>- Calcul algébrique élémentaire (isoler une variable)</w:t>
            </w:r>
          </w:p>
        </w:tc>
        <w:tc>
          <w:tcPr>
            <w:tcW w:w="4522" w:type="dxa"/>
          </w:tcPr>
          <w:p w14:paraId="5D5B0233" w14:textId="77777777" w:rsidR="007131E9" w:rsidRPr="0013393C" w:rsidRDefault="007131E9" w:rsidP="00A67B6C">
            <w:pPr>
              <w:rPr>
                <w:rFonts w:ascii="Cambria" w:hAnsi="Cambria"/>
              </w:rPr>
            </w:pPr>
            <w:r w:rsidRPr="0013393C">
              <w:rPr>
                <w:rFonts w:ascii="Cambria" w:hAnsi="Cambria"/>
              </w:rPr>
              <w:t xml:space="preserve">- Lecture de graphiques expérimentaux </w:t>
            </w:r>
            <w:r w:rsidRPr="0013393C">
              <w:rPr>
                <w:rFonts w:ascii="Cambria" w:hAnsi="Cambria"/>
              </w:rPr>
              <w:br/>
              <w:t xml:space="preserve">- Notion de grandeur physique dépendant du temps </w:t>
            </w:r>
            <w:r w:rsidRPr="0013393C">
              <w:rPr>
                <w:rFonts w:ascii="Cambria" w:hAnsi="Cambria"/>
              </w:rPr>
              <w:br/>
              <w:t>- Première approche de la modélisation (relation entre grandeurs)</w:t>
            </w:r>
          </w:p>
        </w:tc>
      </w:tr>
      <w:tr w:rsidR="007131E9" w:rsidRPr="00F2305A" w14:paraId="2A003EDD" w14:textId="77777777" w:rsidTr="00A67B6C">
        <w:tc>
          <w:tcPr>
            <w:tcW w:w="1413" w:type="dxa"/>
          </w:tcPr>
          <w:p w14:paraId="7B0EF333" w14:textId="77777777" w:rsidR="007131E9" w:rsidRPr="0013393C" w:rsidRDefault="007131E9" w:rsidP="00A67B6C">
            <w:pPr>
              <w:jc w:val="center"/>
              <w:rPr>
                <w:rFonts w:ascii="Cambria" w:hAnsi="Cambria"/>
              </w:rPr>
            </w:pPr>
            <w:r w:rsidRPr="0013393C">
              <w:rPr>
                <w:rFonts w:ascii="Cambria" w:hAnsi="Cambria"/>
              </w:rPr>
              <w:t>1ère STL</w:t>
            </w:r>
          </w:p>
        </w:tc>
        <w:tc>
          <w:tcPr>
            <w:tcW w:w="4521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70"/>
            </w:tblGrid>
            <w:tr w:rsidR="007131E9" w:rsidRPr="0013393C" w14:paraId="76B9DB8A" w14:textId="77777777" w:rsidTr="00A67B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794E8F6" w14:textId="77777777" w:rsidR="007131E9" w:rsidRPr="0013393C" w:rsidRDefault="007131E9" w:rsidP="00A67B6C">
                  <w:pPr>
                    <w:spacing w:after="0" w:line="240" w:lineRule="auto"/>
                    <w:rPr>
                      <w:rFonts w:ascii="Cambria" w:hAnsi="Cambria"/>
                      <w:sz w:val="24"/>
                      <w:szCs w:val="24"/>
                    </w:rPr>
                  </w:pPr>
                  <w:r w:rsidRPr="0013393C">
                    <w:rPr>
                      <w:rFonts w:ascii="Cambria" w:hAnsi="Cambria"/>
                      <w:sz w:val="24"/>
                      <w:szCs w:val="24"/>
                    </w:rPr>
                    <w:t xml:space="preserve">- Calcul sur les puissances </w:t>
                  </w:r>
                  <m:oMath>
                    <m:sSup>
                      <m:sSupPr>
                        <m:ctrlPr>
                          <w:rPr>
                            <w:rFonts w:ascii="Cambria Math" w:hAnsi="Cambria Math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sup>
                    </m:sSup>
                  </m:oMath>
                  <w:r w:rsidRPr="0013393C">
                    <w:rPr>
                      <w:rFonts w:ascii="Cambria" w:hAnsi="Cambria"/>
                      <w:sz w:val="24"/>
                      <w:szCs w:val="24"/>
                    </w:rPr>
                    <w:br/>
                    <w:t xml:space="preserve">- Manipulation d’expressions littérales </w:t>
                  </w:r>
                  <w:r w:rsidRPr="0013393C">
                    <w:rPr>
                      <w:rFonts w:ascii="Cambria" w:hAnsi="Cambria"/>
                      <w:sz w:val="24"/>
                      <w:szCs w:val="24"/>
                    </w:rPr>
                    <w:br/>
                    <w:t xml:space="preserve">- Introduction au logarithme népérien 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ln⁡</m:t>
                    </m:r>
                  </m:oMath>
                  <w:r w:rsidRPr="0013393C">
                    <w:rPr>
                      <w:rFonts w:ascii="Cambria" w:hAnsi="Cambria"/>
                      <w:sz w:val="24"/>
                      <w:szCs w:val="24"/>
                    </w:rPr>
                    <w:br/>
                    <w:t>- Résolution d’équations simples</w:t>
                  </w:r>
                </w:p>
              </w:tc>
            </w:tr>
          </w:tbl>
          <w:p w14:paraId="5328237C" w14:textId="77777777" w:rsidR="007131E9" w:rsidRPr="0013393C" w:rsidRDefault="007131E9" w:rsidP="00A67B6C">
            <w:pPr>
              <w:rPr>
                <w:rFonts w:ascii="Cambria" w:hAnsi="Cambria"/>
              </w:rPr>
            </w:pPr>
          </w:p>
        </w:tc>
        <w:tc>
          <w:tcPr>
            <w:tcW w:w="4522" w:type="dxa"/>
          </w:tcPr>
          <w:p w14:paraId="45E62AAE" w14:textId="77777777" w:rsidR="007131E9" w:rsidRPr="0013393C" w:rsidRDefault="007131E9" w:rsidP="00A67B6C">
            <w:pPr>
              <w:rPr>
                <w:rFonts w:ascii="Cambria" w:hAnsi="Cambria"/>
              </w:rPr>
            </w:pPr>
            <w:r w:rsidRPr="0013393C">
              <w:rPr>
                <w:rFonts w:ascii="Cambria" w:hAnsi="Cambria"/>
              </w:rPr>
              <w:t xml:space="preserve">- Exploitation de données expérimentales </w:t>
            </w:r>
            <w:r w:rsidRPr="0013393C">
              <w:rPr>
                <w:rFonts w:ascii="Cambria" w:hAnsi="Cambria"/>
              </w:rPr>
              <w:br/>
              <w:t xml:space="preserve">- Ajustement de courbes </w:t>
            </w:r>
            <w:r w:rsidRPr="0013393C">
              <w:rPr>
                <w:rFonts w:ascii="Cambria" w:hAnsi="Cambria"/>
              </w:rPr>
              <w:br/>
              <w:t xml:space="preserve">- Identification d’une évolution non linéaire </w:t>
            </w:r>
            <w:r w:rsidRPr="0013393C">
              <w:rPr>
                <w:rFonts w:ascii="Cambria" w:hAnsi="Cambria"/>
              </w:rPr>
              <w:br/>
              <w:t>- Introduction à des lois empiriques</w:t>
            </w:r>
          </w:p>
        </w:tc>
      </w:tr>
      <w:tr w:rsidR="007131E9" w:rsidRPr="00F2305A" w14:paraId="141A762C" w14:textId="77777777" w:rsidTr="00A67B6C">
        <w:tc>
          <w:tcPr>
            <w:tcW w:w="1413" w:type="dxa"/>
          </w:tcPr>
          <w:p w14:paraId="66785C1B" w14:textId="77777777" w:rsidR="007131E9" w:rsidRPr="0013393C" w:rsidRDefault="007131E9" w:rsidP="00A67B6C">
            <w:pPr>
              <w:jc w:val="center"/>
              <w:rPr>
                <w:rFonts w:ascii="Cambria" w:hAnsi="Cambria"/>
              </w:rPr>
            </w:pPr>
            <w:r w:rsidRPr="0013393C">
              <w:rPr>
                <w:rFonts w:ascii="Cambria" w:hAnsi="Cambria"/>
              </w:rPr>
              <w:t>Term STL</w:t>
            </w:r>
          </w:p>
        </w:tc>
        <w:tc>
          <w:tcPr>
            <w:tcW w:w="4521" w:type="dxa"/>
          </w:tcPr>
          <w:p w14:paraId="32725E03" w14:textId="77777777" w:rsidR="007131E9" w:rsidRPr="0013393C" w:rsidRDefault="007131E9" w:rsidP="00A67B6C">
            <w:pPr>
              <w:rPr>
                <w:rFonts w:ascii="Cambria" w:hAnsi="Cambria"/>
              </w:rPr>
            </w:pPr>
            <w:r w:rsidRPr="0013393C">
              <w:rPr>
                <w:rFonts w:ascii="Cambria" w:hAnsi="Cambria"/>
              </w:rPr>
              <w:t xml:space="preserve">- Résolution et manipulation de lois exponentielles </w:t>
            </w:r>
            <w:r w:rsidRPr="0013393C">
              <w:rPr>
                <w:rFonts w:ascii="Cambria" w:hAnsi="Cambria"/>
              </w:rPr>
              <w:br/>
              <w:t xml:space="preserve">- Exploitation graphique (droite via log) </w:t>
            </w:r>
            <w:r w:rsidRPr="0013393C">
              <w:rPr>
                <w:rFonts w:ascii="Cambria" w:hAnsi="Cambria"/>
              </w:rPr>
              <w:br/>
              <w:t>- Lecture de constantes (pente, ordonnée à l’origine)</w:t>
            </w:r>
          </w:p>
        </w:tc>
        <w:tc>
          <w:tcPr>
            <w:tcW w:w="4522" w:type="dxa"/>
          </w:tcPr>
          <w:p w14:paraId="688D69A3" w14:textId="77777777" w:rsidR="007131E9" w:rsidRPr="0013393C" w:rsidRDefault="007131E9" w:rsidP="00A67B6C">
            <w:pPr>
              <w:rPr>
                <w:rFonts w:ascii="Cambria" w:hAnsi="Cambria"/>
              </w:rPr>
            </w:pPr>
            <w:r w:rsidRPr="0013393C">
              <w:rPr>
                <w:rFonts w:ascii="Cambria" w:hAnsi="Cambria"/>
              </w:rPr>
              <w:t xml:space="preserve">- Cinétique d’ordre 1 </w:t>
            </w:r>
            <w:r w:rsidRPr="0013393C">
              <w:rPr>
                <w:rFonts w:ascii="Cambria" w:hAnsi="Cambria"/>
              </w:rPr>
              <w:br/>
              <w:t>- Radioactivité</w:t>
            </w:r>
          </w:p>
        </w:tc>
      </w:tr>
    </w:tbl>
    <w:p w14:paraId="37923A81" w14:textId="4A143E3C" w:rsidR="002503B5" w:rsidRPr="004D223B" w:rsidRDefault="002503B5" w:rsidP="002503B5">
      <w:pPr>
        <w:jc w:val="center"/>
        <w:rPr>
          <w:rFonts w:ascii="Cambria" w:hAnsi="Cambria"/>
        </w:rPr>
      </w:pPr>
      <w:r w:rsidRPr="004D223B">
        <w:rPr>
          <w:rFonts w:ascii="Cambria" w:hAnsi="Cambria"/>
          <w:b/>
        </w:rPr>
        <w:t>Compétences pouvant être évaluées au cours de l'activité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96"/>
        <w:gridCol w:w="1631"/>
        <w:gridCol w:w="1603"/>
        <w:gridCol w:w="1646"/>
        <w:gridCol w:w="1954"/>
      </w:tblGrid>
      <w:tr w:rsidR="002503B5" w:rsidRPr="004D223B" w14:paraId="1131DCB6" w14:textId="77777777" w:rsidTr="00A67B6C">
        <w:tc>
          <w:tcPr>
            <w:tcW w:w="1994" w:type="dxa"/>
          </w:tcPr>
          <w:p w14:paraId="7FDB4472" w14:textId="77777777" w:rsidR="002503B5" w:rsidRPr="004D223B" w:rsidRDefault="002503B5" w:rsidP="00A67B6C">
            <w:pPr>
              <w:rPr>
                <w:rFonts w:ascii="Cambria" w:hAnsi="Cambria"/>
              </w:rPr>
            </w:pPr>
            <w:r w:rsidRPr="004D223B">
              <w:rPr>
                <w:rFonts w:ascii="Cambria" w:hAnsi="Cambria"/>
              </w:rPr>
              <w:t>X S'approprier</w:t>
            </w:r>
          </w:p>
        </w:tc>
        <w:tc>
          <w:tcPr>
            <w:tcW w:w="1994" w:type="dxa"/>
          </w:tcPr>
          <w:p w14:paraId="19DDC499" w14:textId="77777777" w:rsidR="002503B5" w:rsidRPr="004D223B" w:rsidRDefault="002503B5" w:rsidP="00A67B6C">
            <w:pPr>
              <w:rPr>
                <w:rFonts w:ascii="Cambria" w:hAnsi="Cambria"/>
              </w:rPr>
            </w:pPr>
            <w:r w:rsidRPr="004D223B">
              <w:rPr>
                <w:rFonts w:ascii="Cambria" w:hAnsi="Cambria"/>
              </w:rPr>
              <w:t>X Analyser</w:t>
            </w:r>
          </w:p>
        </w:tc>
        <w:tc>
          <w:tcPr>
            <w:tcW w:w="1994" w:type="dxa"/>
          </w:tcPr>
          <w:p w14:paraId="6BCBECBC" w14:textId="77777777" w:rsidR="002503B5" w:rsidRPr="004D223B" w:rsidRDefault="002503B5" w:rsidP="00A67B6C">
            <w:pPr>
              <w:rPr>
                <w:rFonts w:ascii="Cambria" w:hAnsi="Cambria"/>
              </w:rPr>
            </w:pPr>
            <w:r w:rsidRPr="004D223B">
              <w:rPr>
                <w:rFonts w:ascii="Cambria" w:hAnsi="Cambria"/>
              </w:rPr>
              <w:t>X Réaliser</w:t>
            </w:r>
          </w:p>
        </w:tc>
        <w:tc>
          <w:tcPr>
            <w:tcW w:w="1994" w:type="dxa"/>
          </w:tcPr>
          <w:p w14:paraId="0945C942" w14:textId="77777777" w:rsidR="002503B5" w:rsidRPr="004D223B" w:rsidRDefault="002503B5" w:rsidP="00A67B6C">
            <w:pPr>
              <w:rPr>
                <w:rFonts w:ascii="Cambria" w:hAnsi="Cambria"/>
              </w:rPr>
            </w:pPr>
            <w:r w:rsidRPr="004D223B">
              <w:rPr>
                <w:rFonts w:ascii="Segoe UI Symbol" w:hAnsi="Segoe UI Symbol" w:cs="Segoe UI Symbol"/>
              </w:rPr>
              <w:t>☐</w:t>
            </w:r>
            <w:r w:rsidRPr="004D223B">
              <w:rPr>
                <w:rFonts w:ascii="Cambria" w:hAnsi="Cambria"/>
              </w:rPr>
              <w:t>Valider</w:t>
            </w:r>
          </w:p>
        </w:tc>
        <w:tc>
          <w:tcPr>
            <w:tcW w:w="1994" w:type="dxa"/>
          </w:tcPr>
          <w:p w14:paraId="55469E40" w14:textId="77777777" w:rsidR="002503B5" w:rsidRPr="004D223B" w:rsidRDefault="002503B5" w:rsidP="00A67B6C">
            <w:pPr>
              <w:rPr>
                <w:rFonts w:ascii="Cambria" w:hAnsi="Cambria"/>
              </w:rPr>
            </w:pPr>
            <w:r w:rsidRPr="004D223B">
              <w:rPr>
                <w:rFonts w:ascii="Segoe UI Symbol" w:hAnsi="Segoe UI Symbol" w:cs="Segoe UI Symbol"/>
              </w:rPr>
              <w:t>☐</w:t>
            </w:r>
            <w:r w:rsidRPr="004D223B">
              <w:rPr>
                <w:rFonts w:ascii="Cambria" w:hAnsi="Cambria"/>
              </w:rPr>
              <w:t>Communiquer</w:t>
            </w:r>
          </w:p>
        </w:tc>
      </w:tr>
    </w:tbl>
    <w:p w14:paraId="40ECF554" w14:textId="3E7D36A7" w:rsidR="002503B5" w:rsidRPr="004D223B" w:rsidRDefault="002503B5" w:rsidP="002503B5">
      <w:pPr>
        <w:jc w:val="center"/>
        <w:rPr>
          <w:rFonts w:ascii="Cambria" w:hAnsi="Cambria"/>
        </w:rPr>
      </w:pPr>
      <w:r w:rsidRPr="004D223B">
        <w:rPr>
          <w:rFonts w:ascii="Cambria" w:hAnsi="Cambria"/>
          <w:b/>
        </w:rPr>
        <w:t>Auteur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503B5" w:rsidRPr="004D223B" w14:paraId="210C936F" w14:textId="77777777" w:rsidTr="002503B5">
        <w:tc>
          <w:tcPr>
            <w:tcW w:w="8630" w:type="dxa"/>
          </w:tcPr>
          <w:p w14:paraId="3F0E4226" w14:textId="732A72A6" w:rsidR="002503B5" w:rsidRPr="004D223B" w:rsidRDefault="002503B5" w:rsidP="00A67B6C">
            <w:pPr>
              <w:rPr>
                <w:rFonts w:ascii="Cambria" w:hAnsi="Cambria"/>
              </w:rPr>
            </w:pPr>
            <w:r w:rsidRPr="004D223B">
              <w:rPr>
                <w:rFonts w:ascii="Cambria" w:hAnsi="Cambria"/>
              </w:rPr>
              <w:t xml:space="preserve">Philippe THIBAULT </w:t>
            </w:r>
          </w:p>
        </w:tc>
      </w:tr>
    </w:tbl>
    <w:p w14:paraId="7A80C4D0" w14:textId="77777777" w:rsidR="002503B5" w:rsidRPr="004D223B" w:rsidRDefault="002503B5" w:rsidP="002503B5">
      <w:pPr>
        <w:rPr>
          <w:rFonts w:ascii="Cambria" w:hAnsi="Cambria"/>
          <w:sz w:val="32"/>
          <w:szCs w:val="32"/>
        </w:rPr>
        <w:sectPr w:rsidR="002503B5" w:rsidRPr="004D223B" w:rsidSect="002503B5">
          <w:headerReference w:type="default" r:id="rId7"/>
          <w:pgSz w:w="12240" w:h="15840"/>
          <w:pgMar w:top="1134" w:right="1800" w:bottom="709" w:left="1800" w:header="720" w:footer="720" w:gutter="0"/>
          <w:cols w:space="720"/>
          <w:docGrid w:linePitch="360"/>
        </w:sectPr>
      </w:pPr>
    </w:p>
    <w:p w14:paraId="56545A2F" w14:textId="77777777" w:rsidR="001D6DBF" w:rsidRDefault="001D6DBF" w:rsidP="002D590A">
      <w:pPr>
        <w:pStyle w:val="Titre1"/>
        <w:spacing w:before="0" w:line="240" w:lineRule="auto"/>
        <w:jc w:val="center"/>
        <w:rPr>
          <w:rFonts w:ascii="Calibri" w:hAnsi="Calibri" w:cs="Calibri"/>
        </w:rPr>
      </w:pPr>
    </w:p>
    <w:p w14:paraId="3D1F9C12" w14:textId="108841E3" w:rsidR="00771A3B" w:rsidRPr="00F2305A" w:rsidRDefault="0082697E" w:rsidP="002D590A">
      <w:pPr>
        <w:pStyle w:val="Titre1"/>
        <w:spacing w:before="0" w:line="240" w:lineRule="auto"/>
        <w:jc w:val="center"/>
        <w:rPr>
          <w:rFonts w:ascii="Calibri" w:hAnsi="Calibri" w:cs="Calibri"/>
        </w:rPr>
      </w:pPr>
      <w:r w:rsidRPr="00F2305A">
        <w:rPr>
          <w:rFonts w:ascii="Calibri" w:hAnsi="Calibri" w:cs="Calibri"/>
        </w:rPr>
        <w:t xml:space="preserve">La fonction </w:t>
      </w:r>
      <w:r w:rsidR="002D590A" w:rsidRPr="00F2305A">
        <w:rPr>
          <w:rFonts w:ascii="Calibri" w:hAnsi="Calibri" w:cs="Calibri"/>
        </w:rPr>
        <w:t>exponentielle</w:t>
      </w:r>
      <w:r w:rsidR="002D590A">
        <w:rPr>
          <w:rFonts w:ascii="Calibri" w:hAnsi="Calibri" w:cs="Calibri"/>
        </w:rPr>
        <w:t xml:space="preserve"> (</w:t>
      </w:r>
      <w:r w:rsidR="00771A3B" w:rsidRPr="00F2305A">
        <w:rPr>
          <w:rFonts w:ascii="Calibri" w:hAnsi="Calibri" w:cs="Calibri"/>
        </w:rPr>
        <w:t>e</w:t>
      </w:r>
      <w:r w:rsidR="00771A3B" w:rsidRPr="00F2305A">
        <w:rPr>
          <w:rFonts w:ascii="Calibri" w:hAnsi="Calibri" w:cs="Calibri"/>
          <w:vertAlign w:val="superscript"/>
        </w:rPr>
        <w:t>x</w:t>
      </w:r>
      <w:r w:rsidR="009A389D" w:rsidRPr="00F2305A">
        <w:rPr>
          <w:rFonts w:ascii="Calibri" w:hAnsi="Calibri" w:cs="Calibri"/>
        </w:rPr>
        <w:t xml:space="preserve"> </w:t>
      </w:r>
      <w:r w:rsidR="002D590A">
        <w:rPr>
          <w:rFonts w:ascii="Calibri" w:hAnsi="Calibri" w:cs="Calibri"/>
        </w:rPr>
        <w:t>)</w:t>
      </w:r>
    </w:p>
    <w:p w14:paraId="2AE48E6B" w14:textId="170CCFEA" w:rsidR="0082697E" w:rsidRPr="00F2305A" w:rsidRDefault="00A01677" w:rsidP="002D590A">
      <w:pPr>
        <w:pStyle w:val="Titre1"/>
        <w:spacing w:before="0" w:line="240" w:lineRule="auto"/>
        <w:jc w:val="center"/>
        <w:rPr>
          <w:rFonts w:ascii="Calibri" w:hAnsi="Calibri" w:cs="Calibri"/>
        </w:rPr>
      </w:pPr>
      <w:r w:rsidRPr="00F2305A">
        <w:rPr>
          <w:rFonts w:ascii="Calibri" w:hAnsi="Calibri" w:cs="Calibri"/>
        </w:rPr>
        <w:t>au sein d</w:t>
      </w:r>
      <w:r w:rsidR="00771A3B" w:rsidRPr="00F2305A">
        <w:rPr>
          <w:rFonts w:ascii="Calibri" w:hAnsi="Calibri" w:cs="Calibri"/>
        </w:rPr>
        <w:t>u programme de</w:t>
      </w:r>
      <w:r w:rsidRPr="00F2305A">
        <w:rPr>
          <w:rFonts w:ascii="Calibri" w:hAnsi="Calibri" w:cs="Calibri"/>
        </w:rPr>
        <w:t xml:space="preserve"> </w:t>
      </w:r>
      <w:r w:rsidR="002D2DC0">
        <w:rPr>
          <w:rFonts w:ascii="Calibri" w:hAnsi="Calibri" w:cs="Calibri"/>
        </w:rPr>
        <w:t xml:space="preserve">terminale </w:t>
      </w:r>
      <w:r w:rsidR="00420359" w:rsidRPr="00F2305A">
        <w:rPr>
          <w:rFonts w:ascii="Calibri" w:hAnsi="Calibri" w:cs="Calibri"/>
        </w:rPr>
        <w:t>PCM</w:t>
      </w:r>
    </w:p>
    <w:p w14:paraId="50DEEEAB" w14:textId="68C7A467" w:rsidR="00FF0E86" w:rsidRPr="00F2305A" w:rsidRDefault="00FF0E86" w:rsidP="00FF0E86">
      <w:pPr>
        <w:rPr>
          <w:rFonts w:ascii="Calibri" w:hAnsi="Calibri" w:cs="Calibri"/>
          <w:u w:val="single"/>
        </w:rPr>
      </w:pPr>
      <w:r w:rsidRPr="00F2305A">
        <w:rPr>
          <w:rFonts w:ascii="Calibri" w:hAnsi="Calibri" w:cs="Calibri"/>
          <w:u w:val="single"/>
        </w:rPr>
        <w:t xml:space="preserve">Objectif de cette fiche pédagogique : </w:t>
      </w:r>
    </w:p>
    <w:p w14:paraId="56A6AD9B" w14:textId="77777777" w:rsidR="00FF0E86" w:rsidRPr="00F2305A" w:rsidRDefault="00FF0E86" w:rsidP="00FF0E86">
      <w:pPr>
        <w:pStyle w:val="Paragraphedeliste"/>
        <w:numPr>
          <w:ilvl w:val="0"/>
          <w:numId w:val="5"/>
        </w:numPr>
        <w:rPr>
          <w:rFonts w:ascii="Calibri" w:hAnsi="Calibri" w:cs="Calibri"/>
        </w:rPr>
      </w:pPr>
      <w:r w:rsidRPr="00F2305A">
        <w:rPr>
          <w:rFonts w:ascii="Calibri" w:hAnsi="Calibri" w:cs="Calibri"/>
        </w:rPr>
        <w:t>(BO) Aborder l’objectif </w:t>
      </w:r>
      <w:r w:rsidRPr="00F2305A">
        <w:rPr>
          <w:rFonts w:ascii="Calibri" w:hAnsi="Calibri" w:cs="Calibri"/>
          <w:i/>
          <w:iCs/>
        </w:rPr>
        <w:t>Établir la loi de décroissance radioactive et montrer l’analogie avec une réaction d’ordre 1</w:t>
      </w:r>
      <w:r w:rsidRPr="00F2305A">
        <w:rPr>
          <w:rFonts w:ascii="Calibri" w:hAnsi="Calibri" w:cs="Calibri"/>
        </w:rPr>
        <w:t>.</w:t>
      </w:r>
    </w:p>
    <w:p w14:paraId="535EEDBF" w14:textId="2B36FA91" w:rsidR="00FF0E86" w:rsidRPr="00F2305A" w:rsidRDefault="00FF0E86" w:rsidP="00FF0E86">
      <w:pPr>
        <w:pStyle w:val="Paragraphedeliste"/>
        <w:numPr>
          <w:ilvl w:val="0"/>
          <w:numId w:val="5"/>
        </w:numPr>
        <w:rPr>
          <w:rFonts w:ascii="Calibri" w:hAnsi="Calibri" w:cs="Calibri"/>
        </w:rPr>
      </w:pPr>
      <w:r w:rsidRPr="00F2305A">
        <w:rPr>
          <w:rFonts w:ascii="Calibri" w:hAnsi="Calibri" w:cs="Calibri"/>
        </w:rPr>
        <w:t xml:space="preserve">Proposer aux élèves un contenu mêlant des notions abordées au sein de chapitres distincts avec pour fil rouge la </w:t>
      </w:r>
      <w:r w:rsidR="00845D5F" w:rsidRPr="00F2305A">
        <w:rPr>
          <w:rFonts w:ascii="Calibri" w:hAnsi="Calibri" w:cs="Calibri"/>
        </w:rPr>
        <w:t>fonction</w:t>
      </w:r>
      <w:r w:rsidRPr="00F2305A">
        <w:rPr>
          <w:rFonts w:ascii="Calibri" w:hAnsi="Calibri" w:cs="Calibri"/>
        </w:rPr>
        <w:t xml:space="preserve"> mathématique</w:t>
      </w:r>
      <w:r w:rsidR="00845D5F" w:rsidRPr="00F2305A">
        <w:rPr>
          <w:rFonts w:ascii="Calibri" w:hAnsi="Calibri" w:cs="Calibri"/>
        </w:rPr>
        <w:t xml:space="preserve"> </w:t>
      </w:r>
      <w:r w:rsidR="00845D5F" w:rsidRPr="00F2305A">
        <w:rPr>
          <w:rFonts w:ascii="Calibri" w:hAnsi="Calibri" w:cs="Calibri"/>
          <w:i/>
          <w:iCs/>
        </w:rPr>
        <w:t>exponentielle</w:t>
      </w:r>
      <w:r w:rsidRPr="00F2305A">
        <w:rPr>
          <w:rFonts w:ascii="Calibri" w:hAnsi="Calibri" w:cs="Calibri"/>
        </w:rPr>
        <w:t xml:space="preserve">; </w:t>
      </w:r>
    </w:p>
    <w:p w14:paraId="428DB211" w14:textId="5A3080A7" w:rsidR="007B6900" w:rsidRPr="00F2305A" w:rsidRDefault="00FF0E86" w:rsidP="007B6900">
      <w:pPr>
        <w:pStyle w:val="Paragraphedeliste"/>
        <w:numPr>
          <w:ilvl w:val="0"/>
          <w:numId w:val="5"/>
        </w:numPr>
        <w:rPr>
          <w:rFonts w:ascii="Calibri" w:hAnsi="Calibri" w:cs="Calibri"/>
        </w:rPr>
      </w:pPr>
      <w:r w:rsidRPr="00F2305A">
        <w:rPr>
          <w:rFonts w:ascii="Calibri" w:hAnsi="Calibri" w:cs="Calibri"/>
        </w:rPr>
        <w:t>Proposer un contenu théorique</w:t>
      </w:r>
      <w:r w:rsidR="008221B9" w:rsidRPr="00F2305A">
        <w:rPr>
          <w:rFonts w:ascii="Calibri" w:hAnsi="Calibri" w:cs="Calibri"/>
        </w:rPr>
        <w:t xml:space="preserve"> </w:t>
      </w:r>
      <w:r w:rsidRPr="00F2305A">
        <w:rPr>
          <w:rFonts w:ascii="Calibri" w:hAnsi="Calibri" w:cs="Calibri"/>
        </w:rPr>
        <w:t xml:space="preserve">mathématique et </w:t>
      </w:r>
      <w:r w:rsidR="00771A3B" w:rsidRPr="00F2305A">
        <w:rPr>
          <w:rFonts w:ascii="Calibri" w:hAnsi="Calibri" w:cs="Calibri"/>
        </w:rPr>
        <w:t>appliqué</w:t>
      </w:r>
      <w:r w:rsidRPr="00F2305A">
        <w:rPr>
          <w:rFonts w:ascii="Calibri" w:hAnsi="Calibri" w:cs="Calibri"/>
        </w:rPr>
        <w:t xml:space="preserve"> à des exemples concrets d’application en physique-chimie (filière STL-PCM) ; </w:t>
      </w:r>
    </w:p>
    <w:p w14:paraId="09EE25C1" w14:textId="04E67AEA" w:rsidR="00661404" w:rsidRPr="00F2305A" w:rsidRDefault="005614DD" w:rsidP="009A389D">
      <w:pPr>
        <w:pStyle w:val="Titre2"/>
        <w:rPr>
          <w:rFonts w:ascii="Calibri" w:hAnsi="Calibri" w:cs="Calibri"/>
        </w:rPr>
      </w:pPr>
      <w:r w:rsidRPr="00F2305A">
        <w:rPr>
          <w:rFonts w:ascii="Calibri" w:hAnsi="Calibri" w:cs="Calibri"/>
        </w:rPr>
        <w:t xml:space="preserve">La fonction exponentielle </w:t>
      </w:r>
      <w:r w:rsidR="006E4897" w:rsidRPr="00F2305A">
        <w:rPr>
          <w:rFonts w:ascii="Calibri" w:hAnsi="Calibri" w:cs="Calibri"/>
        </w:rPr>
        <w:t xml:space="preserve">f(x) = </w:t>
      </w:r>
      <w:r w:rsidRPr="00F2305A">
        <w:rPr>
          <w:rFonts w:ascii="Calibri" w:hAnsi="Calibri" w:cs="Calibri"/>
        </w:rPr>
        <w:t>e</w:t>
      </w:r>
      <w:r w:rsidRPr="00F2305A">
        <w:rPr>
          <w:rFonts w:ascii="Calibri" w:hAnsi="Calibri" w:cs="Calibri"/>
          <w:vertAlign w:val="superscript"/>
        </w:rPr>
        <w:t>x</w:t>
      </w:r>
      <w:r w:rsidRPr="00F2305A">
        <w:rPr>
          <w:rFonts w:ascii="Calibri" w:hAnsi="Calibri" w:cs="Calibri"/>
        </w:rPr>
        <w:t>, d’où ça sort ?</w:t>
      </w:r>
    </w:p>
    <w:p w14:paraId="6D9B9D66" w14:textId="1285F5AD" w:rsidR="005614DD" w:rsidRPr="00F2305A" w:rsidRDefault="000970CA" w:rsidP="003D62B7">
      <w:pPr>
        <w:spacing w:line="360" w:lineRule="auto"/>
        <w:rPr>
          <w:rFonts w:ascii="Calibri" w:hAnsi="Calibri" w:cs="Calibri"/>
        </w:rPr>
      </w:pPr>
      <w:r w:rsidRPr="00F2305A">
        <w:rPr>
          <w:rFonts w:ascii="Calibri" w:hAnsi="Calibri" w:cs="Calibri"/>
        </w:rPr>
        <w:t>Nous partons d’un phénomène observable : la décroissance radioactive</w:t>
      </w:r>
      <w:r w:rsidR="000601D0" w:rsidRPr="00F2305A">
        <w:rPr>
          <w:rFonts w:ascii="Calibri" w:hAnsi="Calibri" w:cs="Calibri"/>
        </w:rPr>
        <w:t xml:space="preserve"> : </w:t>
      </w:r>
    </w:p>
    <w:p w14:paraId="60BC3490" w14:textId="121EA5B2" w:rsidR="000601D0" w:rsidRPr="00F2305A" w:rsidRDefault="00771A3B" w:rsidP="003D62B7">
      <w:pPr>
        <w:spacing w:line="360" w:lineRule="auto"/>
        <w:jc w:val="center"/>
        <w:rPr>
          <w:rFonts w:ascii="Calibri" w:hAnsi="Calibri" w:cs="Calibri"/>
        </w:rPr>
      </w:pPr>
      <w:r w:rsidRPr="00F2305A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3251A70" wp14:editId="091ECC0E">
                <wp:simplePos x="0" y="0"/>
                <wp:positionH relativeFrom="margin">
                  <wp:align>right</wp:align>
                </wp:positionH>
                <wp:positionV relativeFrom="paragraph">
                  <wp:posOffset>1509395</wp:posOffset>
                </wp:positionV>
                <wp:extent cx="2250830" cy="266700"/>
                <wp:effectExtent l="0" t="0" r="16510" b="19050"/>
                <wp:wrapNone/>
                <wp:docPr id="1385306771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083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E0CA69" w14:textId="717D666B" w:rsidR="00932761" w:rsidRDefault="00932761" w:rsidP="00932761">
                            <w:r>
                              <w:t>Pente moins négative</w:t>
                            </w:r>
                            <w:r w:rsidR="008A2FB1">
                              <w:t xml:space="preserve"> qu’au début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251A70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126.05pt;margin-top:118.85pt;width:177.25pt;height:21pt;z-index:25165824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" fillcolor="white [3201]" strokeweight=".5pt">
                <v:textbox>
                  <w:txbxContent>
                    <w:p w14:paraId="5DE0CA69" w14:textId="717D666B" w:rsidR="00932761" w:rsidRDefault="00932761" w:rsidP="00932761">
                      <w:r>
                        <w:t>Pente moins négative</w:t>
                      </w:r>
                      <w:r w:rsidR="008A2FB1">
                        <w:t xml:space="preserve"> qu’au début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2305A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3DE2563" wp14:editId="3FC3E487">
                <wp:simplePos x="0" y="0"/>
                <wp:positionH relativeFrom="column">
                  <wp:posOffset>2439670</wp:posOffset>
                </wp:positionH>
                <wp:positionV relativeFrom="paragraph">
                  <wp:posOffset>678815</wp:posOffset>
                </wp:positionV>
                <wp:extent cx="1406770" cy="253218"/>
                <wp:effectExtent l="0" t="0" r="22225" b="13970"/>
                <wp:wrapNone/>
                <wp:docPr id="824424629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6770" cy="2532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CAF5CD" w14:textId="5ADF4F22" w:rsidR="00932761" w:rsidRDefault="00932761">
                            <w:r>
                              <w:t>Pente très négative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E2563" id="_x0000_s1027" type="#_x0000_t202" style="position:absolute;left:0;text-align:left;margin-left:192.1pt;margin-top:53.45pt;width:110.75pt;height:19.9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" fillcolor="white [3201]" strokeweight=".5pt">
                <v:textbox>
                  <w:txbxContent>
                    <w:p w14:paraId="20CAF5CD" w14:textId="5ADF4F22" w:rsidR="00932761" w:rsidRDefault="00932761">
                      <w:r>
                        <w:t>Pente très négative</w:t>
                      </w:r>
                    </w:p>
                  </w:txbxContent>
                </v:textbox>
              </v:shape>
            </w:pict>
          </mc:Fallback>
        </mc:AlternateContent>
      </w:r>
      <w:r w:rsidRPr="00F2305A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D52AF67" wp14:editId="091D6FB3">
                <wp:simplePos x="0" y="0"/>
                <wp:positionH relativeFrom="column">
                  <wp:posOffset>2814955</wp:posOffset>
                </wp:positionH>
                <wp:positionV relativeFrom="paragraph">
                  <wp:posOffset>1658620</wp:posOffset>
                </wp:positionV>
                <wp:extent cx="1127125" cy="438150"/>
                <wp:effectExtent l="0" t="57150" r="73025" b="57150"/>
                <wp:wrapNone/>
                <wp:docPr id="228460193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7125" cy="438150"/>
                        </a:xfrm>
                        <a:prstGeom prst="straightConnector1">
                          <a:avLst/>
                        </a:prstGeom>
                        <a:ln w="38100"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7575F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" o:spid="_x0000_s1026" type="#_x0000_t32" style="position:absolute;margin-left:221.65pt;margin-top:130.6pt;width:88.75pt;height:34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" strokecolor="#e97132 [3205]" strokeweight="3pt">
                <v:stroke startarrow="block" endarrow="block" joinstyle="miter"/>
              </v:shape>
            </w:pict>
          </mc:Fallback>
        </mc:AlternateContent>
      </w:r>
      <w:r w:rsidRPr="00F2305A">
        <w:rPr>
          <w:rFonts w:ascii="Calibri" w:hAnsi="Calibri" w:cs="Calibri"/>
          <w:noProof/>
        </w:rPr>
        <w:drawing>
          <wp:inline distT="0" distB="0" distL="0" distR="0" wp14:anchorId="5DAE3DE5" wp14:editId="008974EE">
            <wp:extent cx="2680335" cy="2542826"/>
            <wp:effectExtent l="0" t="0" r="5715" b="0"/>
            <wp:docPr id="1652392338" name="Image 1" descr="Une image contenant ligne, diagramme, Tracé, pent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392338" name="Image 1" descr="Une image contenant ligne, diagramme, Tracé, pent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523" cy="254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305A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A88D01" wp14:editId="7B35BD7C">
                <wp:simplePos x="0" y="0"/>
                <wp:positionH relativeFrom="column">
                  <wp:posOffset>2020570</wp:posOffset>
                </wp:positionH>
                <wp:positionV relativeFrom="paragraph">
                  <wp:posOffset>589915</wp:posOffset>
                </wp:positionV>
                <wp:extent cx="590843" cy="977705"/>
                <wp:effectExtent l="38100" t="38100" r="38100" b="51435"/>
                <wp:wrapNone/>
                <wp:docPr id="1414361386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843" cy="977705"/>
                        </a:xfrm>
                        <a:prstGeom prst="straightConnector1">
                          <a:avLst/>
                        </a:prstGeom>
                        <a:ln w="38100"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2770A4" id="Connecteur droit avec flèche 2" o:spid="_x0000_s1026" type="#_x0000_t32" style="position:absolute;margin-left:159.1pt;margin-top:46.45pt;width:46.5pt;height:7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" strokecolor="#e97132 [3205]" strokeweight="3pt">
                <v:stroke startarrow="block" endarrow="block" joinstyle="miter"/>
              </v:shape>
            </w:pict>
          </mc:Fallback>
        </mc:AlternateContent>
      </w:r>
    </w:p>
    <w:p w14:paraId="6AC70ABB" w14:textId="74FFD90D" w:rsidR="000601D0" w:rsidRPr="00F2305A" w:rsidRDefault="000601D0" w:rsidP="003D62B7">
      <w:pPr>
        <w:spacing w:line="360" w:lineRule="auto"/>
        <w:rPr>
          <w:rFonts w:ascii="Calibri" w:hAnsi="Calibri" w:cs="Calibri"/>
        </w:rPr>
      </w:pPr>
      <w:r w:rsidRPr="00F2305A">
        <w:rPr>
          <w:rFonts w:ascii="Calibri" w:hAnsi="Calibri" w:cs="Calibri"/>
        </w:rPr>
        <w:t xml:space="preserve">Si N(t) et le nombre de noyaux radioactifs d’un échantillon, à l’instant t, nous observons ici </w:t>
      </w:r>
      <w:r w:rsidR="00C36EA9" w:rsidRPr="00F2305A">
        <w:rPr>
          <w:rFonts w:ascii="Calibri" w:hAnsi="Calibri" w:cs="Calibri"/>
        </w:rPr>
        <w:t xml:space="preserve">une </w:t>
      </w:r>
      <w:r w:rsidR="00C36EA9" w:rsidRPr="00F2305A">
        <w:rPr>
          <w:rFonts w:ascii="Calibri" w:hAnsi="Calibri" w:cs="Calibri"/>
          <w:b/>
          <w:bCs/>
        </w:rPr>
        <w:t xml:space="preserve">décroissance </w:t>
      </w:r>
      <w:r w:rsidR="0082697E" w:rsidRPr="00F2305A">
        <w:rPr>
          <w:rFonts w:ascii="Calibri" w:hAnsi="Calibri" w:cs="Calibri"/>
          <w:b/>
          <w:bCs/>
        </w:rPr>
        <w:t>exponentielle</w:t>
      </w:r>
      <w:r w:rsidR="0082697E" w:rsidRPr="00F2305A">
        <w:rPr>
          <w:rFonts w:ascii="Calibri" w:hAnsi="Calibri" w:cs="Calibri"/>
        </w:rPr>
        <w:t>, qu’est-ce que cela veut dire ?</w:t>
      </w:r>
    </w:p>
    <w:p w14:paraId="2ED2C536" w14:textId="5CE6D814" w:rsidR="006E4897" w:rsidRPr="00F2305A" w:rsidRDefault="006E4897" w:rsidP="003D62B7">
      <w:pPr>
        <w:spacing w:line="360" w:lineRule="auto"/>
        <w:rPr>
          <w:rFonts w:ascii="Calibri" w:hAnsi="Calibri" w:cs="Calibri"/>
        </w:rPr>
      </w:pPr>
      <w:r w:rsidRPr="00F2305A">
        <w:rPr>
          <w:rFonts w:ascii="Calibri" w:hAnsi="Calibri" w:cs="Calibri"/>
        </w:rPr>
        <w:t xml:space="preserve">Simplement, on voit </w:t>
      </w:r>
      <w:r w:rsidR="00E22F40" w:rsidRPr="00F2305A">
        <w:rPr>
          <w:rFonts w:ascii="Calibri" w:hAnsi="Calibri" w:cs="Calibri"/>
        </w:rPr>
        <w:t>que la décroissance est d’abord forte (la pente est très négative</w:t>
      </w:r>
      <w:r w:rsidR="00D90E3A" w:rsidRPr="00F2305A">
        <w:rPr>
          <w:rFonts w:ascii="Calibri" w:hAnsi="Calibri" w:cs="Calibri"/>
        </w:rPr>
        <w:t>)</w:t>
      </w:r>
      <w:r w:rsidR="00E22F40" w:rsidRPr="00F2305A">
        <w:rPr>
          <w:rFonts w:ascii="Calibri" w:hAnsi="Calibri" w:cs="Calibri"/>
        </w:rPr>
        <w:t xml:space="preserve"> puis </w:t>
      </w:r>
      <w:r w:rsidR="00560E43" w:rsidRPr="00F2305A">
        <w:rPr>
          <w:rFonts w:ascii="Calibri" w:hAnsi="Calibri" w:cs="Calibri"/>
        </w:rPr>
        <w:t>la pente s’adoucit</w:t>
      </w:r>
      <w:r w:rsidR="00932761" w:rsidRPr="00F2305A">
        <w:rPr>
          <w:rFonts w:ascii="Calibri" w:hAnsi="Calibri" w:cs="Calibri"/>
        </w:rPr>
        <w:t xml:space="preserve"> (la pente est moins négative)</w:t>
      </w:r>
      <w:r w:rsidR="00560E43" w:rsidRPr="00F2305A">
        <w:rPr>
          <w:rFonts w:ascii="Calibri" w:hAnsi="Calibri" w:cs="Calibri"/>
        </w:rPr>
        <w:t xml:space="preserve">. Pourquoi cela ? </w:t>
      </w:r>
      <w:r w:rsidR="00B2211D" w:rsidRPr="00F2305A">
        <w:rPr>
          <w:rFonts w:ascii="Calibri" w:hAnsi="Calibri" w:cs="Calibri"/>
        </w:rPr>
        <w:t xml:space="preserve">Il s’avère que </w:t>
      </w:r>
      <w:r w:rsidR="00B2211D" w:rsidRPr="00F2305A">
        <w:rPr>
          <w:rFonts w:ascii="Calibri" w:hAnsi="Calibri" w:cs="Calibri"/>
          <w:u w:val="single"/>
        </w:rPr>
        <w:t xml:space="preserve">moins il y a d’atomes radioactifs dans l’échantillon et moins </w:t>
      </w:r>
      <w:r w:rsidR="00CD5EF0" w:rsidRPr="00F2305A">
        <w:rPr>
          <w:rFonts w:ascii="Calibri" w:hAnsi="Calibri" w:cs="Calibri"/>
          <w:u w:val="single"/>
        </w:rPr>
        <w:t xml:space="preserve">il y a de désintégration : </w:t>
      </w:r>
    </w:p>
    <w:p w14:paraId="3C1EF9C7" w14:textId="34A5AA7C" w:rsidR="00CD5EF0" w:rsidRPr="00F2305A" w:rsidRDefault="00CD5EF0" w:rsidP="003D62B7">
      <w:pPr>
        <w:spacing w:line="360" w:lineRule="auto"/>
        <w:rPr>
          <w:rFonts w:ascii="Calibri" w:hAnsi="Calibri" w:cs="Calibri"/>
          <w:b/>
          <w:bCs/>
        </w:rPr>
      </w:pPr>
      <w:r w:rsidRPr="00F2305A">
        <w:rPr>
          <w:rFonts w:ascii="Calibri" w:hAnsi="Calibri" w:cs="Calibri"/>
          <w:b/>
          <w:bCs/>
        </w:rPr>
        <w:t xml:space="preserve">La variation </w:t>
      </w:r>
      <w:r w:rsidR="00311C9B" w:rsidRPr="00F2305A">
        <w:rPr>
          <w:rFonts w:ascii="Calibri" w:hAnsi="Calibri" w:cs="Calibri"/>
          <w:b/>
          <w:bCs/>
        </w:rPr>
        <w:t xml:space="preserve">du nombre de </w:t>
      </w:r>
      <w:r w:rsidR="003D62B7" w:rsidRPr="00F2305A">
        <w:rPr>
          <w:rFonts w:ascii="Calibri" w:hAnsi="Calibri" w:cs="Calibri"/>
          <w:b/>
          <w:bCs/>
        </w:rPr>
        <w:t>noyaux</w:t>
      </w:r>
      <w:r w:rsidR="00311C9B" w:rsidRPr="00F2305A">
        <w:rPr>
          <w:rFonts w:ascii="Calibri" w:hAnsi="Calibri" w:cs="Calibri"/>
          <w:b/>
          <w:bCs/>
        </w:rPr>
        <w:t xml:space="preserve"> radioacti</w:t>
      </w:r>
      <w:r w:rsidR="003D62B7" w:rsidRPr="00F2305A">
        <w:rPr>
          <w:rFonts w:ascii="Calibri" w:hAnsi="Calibri" w:cs="Calibri"/>
          <w:b/>
          <w:bCs/>
        </w:rPr>
        <w:t xml:space="preserve">fs au cours du temps </w:t>
      </w:r>
      <w:r w:rsidR="00311C9B" w:rsidRPr="00F2305A">
        <w:rPr>
          <w:rFonts w:ascii="Calibri" w:hAnsi="Calibri" w:cs="Calibri"/>
          <w:b/>
          <w:bCs/>
        </w:rPr>
        <w:t>dépend elle-même d</w:t>
      </w:r>
      <w:r w:rsidR="00BC6A66" w:rsidRPr="00F2305A">
        <w:rPr>
          <w:rFonts w:ascii="Calibri" w:hAnsi="Calibri" w:cs="Calibri"/>
          <w:b/>
          <w:bCs/>
        </w:rPr>
        <w:t xml:space="preserve">u nombre d’atomes radioactifs ! </w:t>
      </w:r>
    </w:p>
    <w:p w14:paraId="79A46A2E" w14:textId="79371B13" w:rsidR="00F76236" w:rsidRPr="00F2305A" w:rsidRDefault="0066552A" w:rsidP="003D62B7">
      <w:pPr>
        <w:spacing w:line="360" w:lineRule="auto"/>
        <w:rPr>
          <w:rFonts w:ascii="Calibri" w:hAnsi="Calibri" w:cs="Calibri"/>
        </w:rPr>
      </w:pPr>
      <w:r w:rsidRPr="00F2305A">
        <w:rPr>
          <w:rFonts w:ascii="Calibri" w:hAnsi="Calibri" w:cs="Calibri"/>
        </w:rPr>
        <w:t>Analogie</w:t>
      </w:r>
      <w:r w:rsidR="004F1D0A" w:rsidRPr="00F2305A">
        <w:rPr>
          <w:rFonts w:ascii="Calibri" w:hAnsi="Calibri" w:cs="Calibri"/>
        </w:rPr>
        <w:t>s</w:t>
      </w:r>
      <w:r w:rsidRPr="00F2305A">
        <w:rPr>
          <w:rFonts w:ascii="Calibri" w:hAnsi="Calibri" w:cs="Calibri"/>
        </w:rPr>
        <w:t xml:space="preserve"> non scientifique</w:t>
      </w:r>
      <w:r w:rsidR="00F76236" w:rsidRPr="00F2305A">
        <w:rPr>
          <w:rFonts w:ascii="Calibri" w:hAnsi="Calibri" w:cs="Calibri"/>
        </w:rPr>
        <w:t xml:space="preserve"> mais économique</w:t>
      </w:r>
      <w:r w:rsidRPr="00F2305A">
        <w:rPr>
          <w:rFonts w:ascii="Calibri" w:hAnsi="Calibri" w:cs="Calibri"/>
        </w:rPr>
        <w:t xml:space="preserve"> : </w:t>
      </w:r>
    </w:p>
    <w:p w14:paraId="60BA63D2" w14:textId="6F46CFA6" w:rsidR="00F76236" w:rsidRPr="00F2305A" w:rsidRDefault="00F76236" w:rsidP="003D62B7">
      <w:pPr>
        <w:spacing w:line="360" w:lineRule="auto"/>
        <w:rPr>
          <w:rFonts w:ascii="Calibri" w:hAnsi="Calibri" w:cs="Calibri"/>
        </w:rPr>
      </w:pPr>
      <w:r w:rsidRPr="00F2305A">
        <w:rPr>
          <w:rFonts w:ascii="Calibri" w:hAnsi="Calibri" w:cs="Calibri"/>
        </w:rPr>
        <w:t xml:space="preserve">« En début de mois, on </w:t>
      </w:r>
      <w:r w:rsidR="00EB27E1" w:rsidRPr="00F2305A">
        <w:rPr>
          <w:rFonts w:ascii="Calibri" w:hAnsi="Calibri" w:cs="Calibri"/>
        </w:rPr>
        <w:t xml:space="preserve">s’offre un restaurant pour célébrer le salaire qui est tombé ! Plus le mois avance et moins on s’offre de petits plaisirs car l’argent vient à manquer ». </w:t>
      </w:r>
    </w:p>
    <w:p w14:paraId="7199DC03" w14:textId="220393E3" w:rsidR="00BC6A66" w:rsidRPr="00F2305A" w:rsidRDefault="00F76236" w:rsidP="003D62B7">
      <w:pPr>
        <w:spacing w:line="360" w:lineRule="auto"/>
        <w:rPr>
          <w:rFonts w:ascii="Calibri" w:hAnsi="Calibri" w:cs="Calibri"/>
        </w:rPr>
      </w:pPr>
      <w:r w:rsidRPr="00F2305A">
        <w:rPr>
          <w:rFonts w:ascii="Calibri" w:hAnsi="Calibri" w:cs="Calibri"/>
          <w:b/>
          <w:bCs/>
        </w:rPr>
        <w:lastRenderedPageBreak/>
        <w:t xml:space="preserve"> </w:t>
      </w:r>
      <w:r w:rsidR="00BC6A66" w:rsidRPr="00F2305A">
        <w:rPr>
          <w:rFonts w:ascii="Calibri" w:hAnsi="Calibri" w:cs="Calibri"/>
        </w:rPr>
        <w:t>En mathématiques,</w:t>
      </w:r>
      <w:r w:rsidR="00B23FEF" w:rsidRPr="00F2305A">
        <w:rPr>
          <w:rFonts w:ascii="Calibri" w:hAnsi="Calibri" w:cs="Calibri"/>
        </w:rPr>
        <w:t xml:space="preserve"> lorsque l’on reprend le cas de la radioactivité,</w:t>
      </w:r>
      <w:r w:rsidR="00BC6A66" w:rsidRPr="00F2305A">
        <w:rPr>
          <w:rFonts w:ascii="Calibri" w:hAnsi="Calibri" w:cs="Calibri"/>
        </w:rPr>
        <w:t xml:space="preserve"> </w:t>
      </w:r>
      <w:r w:rsidR="00B37BD8" w:rsidRPr="00F2305A">
        <w:rPr>
          <w:rFonts w:ascii="Calibri" w:hAnsi="Calibri" w:cs="Calibri"/>
        </w:rPr>
        <w:t>cela revient à dire</w:t>
      </w:r>
      <w:r w:rsidR="003D62B7" w:rsidRPr="00F2305A">
        <w:rPr>
          <w:rFonts w:ascii="Calibri" w:hAnsi="Calibri" w:cs="Calibri"/>
        </w:rPr>
        <w:t xml:space="preserve"> la chose suivante</w:t>
      </w:r>
      <w:r w:rsidR="00EA1C38" w:rsidRPr="00F2305A">
        <w:rPr>
          <w:rFonts w:ascii="Calibri" w:hAnsi="Calibri" w:cs="Calibri"/>
        </w:rPr>
        <w:t>, sous forme d’une équation différentielle</w:t>
      </w:r>
      <w:r w:rsidR="003D62B7" w:rsidRPr="00F2305A">
        <w:rPr>
          <w:rFonts w:ascii="Calibri" w:hAnsi="Calibri" w:cs="Calibri"/>
        </w:rPr>
        <w:t xml:space="preserve"> : </w:t>
      </w:r>
    </w:p>
    <w:p w14:paraId="175951E5" w14:textId="4707DFE6" w:rsidR="003D62B7" w:rsidRPr="00F2305A" w:rsidRDefault="00CF5E86" w:rsidP="003D62B7">
      <w:pPr>
        <w:jc w:val="center"/>
        <w:rPr>
          <w:rFonts w:ascii="Calibri" w:eastAsiaTheme="minorEastAsia" w:hAnsi="Calibri" w:cs="Calibri"/>
          <w:sz w:val="28"/>
          <w:szCs w:val="28"/>
        </w:rPr>
      </w:pPr>
      <m:oMath>
        <m:f>
          <m:f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Calibri"/>
                <w:sz w:val="28"/>
                <w:szCs w:val="28"/>
              </w:rPr>
              <m:t>dN</m:t>
            </m:r>
          </m:num>
          <m:den>
            <m:r>
              <w:rPr>
                <w:rFonts w:ascii="Cambria Math" w:hAnsi="Cambria Math" w:cs="Calibri"/>
                <w:sz w:val="28"/>
                <w:szCs w:val="28"/>
              </w:rPr>
              <m:t>dt</m:t>
            </m:r>
          </m:den>
        </m:f>
      </m:oMath>
      <w:r w:rsidR="003D62B7" w:rsidRPr="00F2305A">
        <w:rPr>
          <w:rFonts w:ascii="Calibri" w:eastAsiaTheme="minorEastAsia" w:hAnsi="Calibri" w:cs="Calibri"/>
          <w:sz w:val="28"/>
          <w:szCs w:val="28"/>
        </w:rPr>
        <w:t xml:space="preserve"> = - λ</w:t>
      </w:r>
      <w:r w:rsidR="00B51BA3" w:rsidRPr="00F2305A">
        <w:rPr>
          <w:rFonts w:ascii="Calibri" w:eastAsiaTheme="minorEastAsia" w:hAnsi="Calibri" w:cs="Calibri"/>
          <w:sz w:val="28"/>
          <w:szCs w:val="28"/>
        </w:rPr>
        <w:t>.</w:t>
      </w:r>
      <w:r w:rsidR="003D62B7" w:rsidRPr="00F2305A">
        <w:rPr>
          <w:rFonts w:ascii="Calibri" w:eastAsiaTheme="minorEastAsia" w:hAnsi="Calibri" w:cs="Calibri"/>
          <w:sz w:val="28"/>
          <w:szCs w:val="28"/>
        </w:rPr>
        <w:t>N(t)</w:t>
      </w:r>
    </w:p>
    <w:p w14:paraId="35047464" w14:textId="3E4C24C0" w:rsidR="003D62B7" w:rsidRPr="00F2305A" w:rsidRDefault="00D87C92" w:rsidP="003D62B7">
      <w:pPr>
        <w:rPr>
          <w:rFonts w:ascii="Calibri" w:eastAsiaTheme="minorEastAsia" w:hAnsi="Calibri" w:cs="Calibri"/>
        </w:rPr>
      </w:pPr>
      <w:r w:rsidRPr="00F2305A">
        <w:rPr>
          <w:rFonts w:ascii="Calibri" w:eastAsiaTheme="minorEastAsia" w:hAnsi="Calibri" w:cs="Calibri"/>
        </w:rPr>
        <w:t xml:space="preserve">On fait face à équation où </w:t>
      </w:r>
      <w:r w:rsidR="00A82312" w:rsidRPr="00F2305A">
        <w:rPr>
          <w:rFonts w:ascii="Calibri" w:eastAsiaTheme="minorEastAsia" w:hAnsi="Calibri" w:cs="Calibri"/>
        </w:rPr>
        <w:t xml:space="preserve">la dérivée est proportionnelle à sa fonction d’origine : </w:t>
      </w:r>
    </w:p>
    <w:p w14:paraId="7F9EB4F6" w14:textId="25D36E64" w:rsidR="00A82312" w:rsidRPr="00F2305A" w:rsidRDefault="00A82312" w:rsidP="00A82312">
      <w:pPr>
        <w:jc w:val="center"/>
        <w:rPr>
          <w:rFonts w:ascii="Calibri" w:eastAsiaTheme="minorEastAsia" w:hAnsi="Calibri" w:cs="Calibri"/>
          <w:sz w:val="28"/>
          <w:szCs w:val="28"/>
        </w:rPr>
      </w:pPr>
      <w:r w:rsidRPr="00F2305A">
        <w:rPr>
          <w:rFonts w:ascii="Calibri" w:eastAsiaTheme="minorEastAsia" w:hAnsi="Calibri" w:cs="Calibri"/>
          <w:sz w:val="28"/>
          <w:szCs w:val="28"/>
        </w:rPr>
        <w:t>f’(x) = k</w:t>
      </w:r>
      <w:r w:rsidR="00B51BA3" w:rsidRPr="00F2305A">
        <w:rPr>
          <w:rFonts w:ascii="Calibri" w:eastAsiaTheme="minorEastAsia" w:hAnsi="Calibri" w:cs="Calibri"/>
          <w:sz w:val="28"/>
          <w:szCs w:val="28"/>
        </w:rPr>
        <w:t>.</w:t>
      </w:r>
      <w:r w:rsidRPr="00F2305A">
        <w:rPr>
          <w:rFonts w:ascii="Calibri" w:eastAsiaTheme="minorEastAsia" w:hAnsi="Calibri" w:cs="Calibri"/>
          <w:sz w:val="28"/>
          <w:szCs w:val="28"/>
        </w:rPr>
        <w:t>f(x)             (avec k = -λ)</w:t>
      </w:r>
    </w:p>
    <w:p w14:paraId="1FF6DF09" w14:textId="0E1BDB7F" w:rsidR="00A82312" w:rsidRPr="00F2305A" w:rsidRDefault="00B44A47" w:rsidP="00A82312">
      <w:pPr>
        <w:rPr>
          <w:rFonts w:ascii="Calibri" w:hAnsi="Calibri" w:cs="Calibri"/>
        </w:rPr>
      </w:pPr>
      <w:r w:rsidRPr="00F2305A">
        <w:rPr>
          <w:rFonts w:ascii="Calibri" w:hAnsi="Calibri" w:cs="Calibri"/>
        </w:rPr>
        <w:t>La seule fonction mathématique</w:t>
      </w:r>
      <w:r w:rsidR="004F1D0A" w:rsidRPr="00F2305A">
        <w:rPr>
          <w:rFonts w:ascii="Calibri" w:hAnsi="Calibri" w:cs="Calibri"/>
        </w:rPr>
        <w:t xml:space="preserve"> </w:t>
      </w:r>
      <w:r w:rsidRPr="00F2305A">
        <w:rPr>
          <w:rFonts w:ascii="Calibri" w:hAnsi="Calibri" w:cs="Calibri"/>
        </w:rPr>
        <w:t>qui vérifie cette propriété est</w:t>
      </w:r>
      <w:r w:rsidR="00CE6A38" w:rsidRPr="00F2305A">
        <w:rPr>
          <w:rFonts w:ascii="Calibri" w:hAnsi="Calibri" w:cs="Calibri"/>
        </w:rPr>
        <w:t xml:space="preserve"> (C et k constantes)</w:t>
      </w:r>
      <w:r w:rsidRPr="00F2305A">
        <w:rPr>
          <w:rFonts w:ascii="Calibri" w:hAnsi="Calibri" w:cs="Calibri"/>
        </w:rPr>
        <w:t xml:space="preserve"> : </w:t>
      </w:r>
    </w:p>
    <w:p w14:paraId="463DCF2E" w14:textId="0DFE6C4C" w:rsidR="00B44A47" w:rsidRPr="00F2305A" w:rsidRDefault="00B44A47" w:rsidP="004F1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bCs/>
          <w:color w:val="0F4761" w:themeColor="accent1" w:themeShade="BF"/>
          <w:sz w:val="32"/>
          <w:szCs w:val="32"/>
          <w:vertAlign w:val="superscript"/>
        </w:rPr>
      </w:pPr>
      <w:r w:rsidRPr="00F2305A">
        <w:rPr>
          <w:rFonts w:ascii="Calibri" w:hAnsi="Calibri" w:cs="Calibri"/>
          <w:b/>
          <w:bCs/>
          <w:color w:val="0F4761" w:themeColor="accent1" w:themeShade="BF"/>
          <w:sz w:val="32"/>
          <w:szCs w:val="32"/>
        </w:rPr>
        <w:t>f(t) = C</w:t>
      </w:r>
      <w:r w:rsidR="00CE6A38" w:rsidRPr="00F2305A">
        <w:rPr>
          <w:rFonts w:ascii="Calibri" w:hAnsi="Calibri" w:cs="Calibri"/>
          <w:b/>
          <w:bCs/>
          <w:color w:val="0F4761" w:themeColor="accent1" w:themeShade="BF"/>
          <w:sz w:val="32"/>
          <w:szCs w:val="32"/>
        </w:rPr>
        <w:t>.</w:t>
      </w:r>
      <w:r w:rsidRPr="00F2305A">
        <w:rPr>
          <w:rFonts w:ascii="Calibri" w:hAnsi="Calibri" w:cs="Calibri"/>
          <w:b/>
          <w:bCs/>
          <w:color w:val="0F4761" w:themeColor="accent1" w:themeShade="BF"/>
          <w:sz w:val="32"/>
          <w:szCs w:val="32"/>
        </w:rPr>
        <w:t>e</w:t>
      </w:r>
      <w:r w:rsidRPr="00F2305A">
        <w:rPr>
          <w:rFonts w:ascii="Calibri" w:hAnsi="Calibri" w:cs="Calibri"/>
          <w:b/>
          <w:bCs/>
          <w:color w:val="0F4761" w:themeColor="accent1" w:themeShade="BF"/>
          <w:sz w:val="32"/>
          <w:szCs w:val="32"/>
          <w:vertAlign w:val="superscript"/>
        </w:rPr>
        <w:t>k</w:t>
      </w:r>
      <w:r w:rsidR="00B51BA3" w:rsidRPr="00F2305A">
        <w:rPr>
          <w:rFonts w:ascii="Calibri" w:hAnsi="Calibri" w:cs="Calibri"/>
          <w:b/>
          <w:bCs/>
          <w:color w:val="0F4761" w:themeColor="accent1" w:themeShade="BF"/>
          <w:sz w:val="32"/>
          <w:szCs w:val="32"/>
          <w:vertAlign w:val="superscript"/>
        </w:rPr>
        <w:t>.</w:t>
      </w:r>
      <w:r w:rsidRPr="00F2305A">
        <w:rPr>
          <w:rFonts w:ascii="Calibri" w:hAnsi="Calibri" w:cs="Calibri"/>
          <w:b/>
          <w:bCs/>
          <w:color w:val="0F4761" w:themeColor="accent1" w:themeShade="BF"/>
          <w:sz w:val="32"/>
          <w:szCs w:val="32"/>
          <w:vertAlign w:val="superscript"/>
        </w:rPr>
        <w:t xml:space="preserve">t </w:t>
      </w:r>
    </w:p>
    <w:p w14:paraId="1B71AD9E" w14:textId="59C651BA" w:rsidR="00B44A47" w:rsidRPr="00F2305A" w:rsidRDefault="00B44A47" w:rsidP="00B44A47">
      <w:pPr>
        <w:jc w:val="center"/>
        <w:rPr>
          <w:rFonts w:ascii="Calibri" w:hAnsi="Calibri" w:cs="Calibri"/>
          <w:sz w:val="24"/>
          <w:szCs w:val="24"/>
        </w:rPr>
      </w:pPr>
      <w:r w:rsidRPr="00F2305A">
        <w:rPr>
          <w:rFonts w:ascii="Calibri" w:hAnsi="Calibri" w:cs="Calibri"/>
          <w:sz w:val="24"/>
          <w:szCs w:val="24"/>
        </w:rPr>
        <w:t xml:space="preserve">ou encore ici </w:t>
      </w:r>
      <w:r w:rsidR="002A046D" w:rsidRPr="00F2305A">
        <w:rPr>
          <w:rFonts w:ascii="Calibri" w:hAnsi="Calibri" w:cs="Calibri"/>
          <w:sz w:val="24"/>
          <w:szCs w:val="24"/>
        </w:rPr>
        <w:t xml:space="preserve">ce que l’on appelle </w:t>
      </w:r>
      <w:r w:rsidR="002A046D" w:rsidRPr="00F2305A">
        <w:rPr>
          <w:rFonts w:ascii="Calibri" w:hAnsi="Calibri" w:cs="Calibri"/>
          <w:b/>
          <w:bCs/>
          <w:sz w:val="24"/>
          <w:szCs w:val="24"/>
          <w:u w:val="single"/>
        </w:rPr>
        <w:t>la loi de décroissance radioactive !</w:t>
      </w:r>
    </w:p>
    <w:p w14:paraId="6DFC7858" w14:textId="748D522F" w:rsidR="00B44A47" w:rsidRPr="00F2305A" w:rsidRDefault="00B44A47" w:rsidP="00CE6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bCs/>
          <w:color w:val="0F4761" w:themeColor="accent1" w:themeShade="BF"/>
          <w:sz w:val="32"/>
          <w:szCs w:val="32"/>
          <w:vertAlign w:val="superscript"/>
        </w:rPr>
      </w:pPr>
      <w:r w:rsidRPr="00F2305A">
        <w:rPr>
          <w:rFonts w:ascii="Calibri" w:hAnsi="Calibri" w:cs="Calibri"/>
          <w:b/>
          <w:bCs/>
          <w:color w:val="0F4761" w:themeColor="accent1" w:themeShade="BF"/>
          <w:sz w:val="32"/>
          <w:szCs w:val="32"/>
        </w:rPr>
        <w:t>N(t) = N</w:t>
      </w:r>
      <w:r w:rsidRPr="00F2305A">
        <w:rPr>
          <w:rFonts w:ascii="Calibri" w:hAnsi="Calibri" w:cs="Calibri"/>
          <w:b/>
          <w:bCs/>
          <w:color w:val="0F4761" w:themeColor="accent1" w:themeShade="BF"/>
          <w:sz w:val="32"/>
          <w:szCs w:val="32"/>
          <w:vertAlign w:val="subscript"/>
        </w:rPr>
        <w:t>o</w:t>
      </w:r>
      <w:r w:rsidR="00CE6A38" w:rsidRPr="00F2305A">
        <w:rPr>
          <w:rFonts w:ascii="Calibri" w:hAnsi="Calibri" w:cs="Calibri"/>
          <w:b/>
          <w:bCs/>
          <w:color w:val="0F4761" w:themeColor="accent1" w:themeShade="BF"/>
          <w:sz w:val="32"/>
          <w:szCs w:val="32"/>
        </w:rPr>
        <w:t>.</w:t>
      </w:r>
      <w:r w:rsidRPr="00F2305A">
        <w:rPr>
          <w:rFonts w:ascii="Calibri" w:hAnsi="Calibri" w:cs="Calibri"/>
          <w:b/>
          <w:bCs/>
          <w:color w:val="0F4761" w:themeColor="accent1" w:themeShade="BF"/>
          <w:sz w:val="32"/>
          <w:szCs w:val="32"/>
        </w:rPr>
        <w:t>e</w:t>
      </w:r>
      <w:r w:rsidRPr="00F2305A">
        <w:rPr>
          <w:rFonts w:ascii="Calibri" w:hAnsi="Calibri" w:cs="Calibri"/>
          <w:b/>
          <w:bCs/>
          <w:color w:val="0F4761" w:themeColor="accent1" w:themeShade="BF"/>
          <w:sz w:val="32"/>
          <w:szCs w:val="32"/>
          <w:vertAlign w:val="superscript"/>
        </w:rPr>
        <w:t>-λ</w:t>
      </w:r>
      <w:r w:rsidR="00B51BA3" w:rsidRPr="00F2305A">
        <w:rPr>
          <w:rFonts w:ascii="Calibri" w:hAnsi="Calibri" w:cs="Calibri"/>
          <w:b/>
          <w:bCs/>
          <w:color w:val="0F4761" w:themeColor="accent1" w:themeShade="BF"/>
          <w:sz w:val="32"/>
          <w:szCs w:val="32"/>
          <w:vertAlign w:val="superscript"/>
        </w:rPr>
        <w:t>.</w:t>
      </w:r>
      <w:r w:rsidRPr="00F2305A">
        <w:rPr>
          <w:rFonts w:ascii="Calibri" w:hAnsi="Calibri" w:cs="Calibri"/>
          <w:b/>
          <w:bCs/>
          <w:color w:val="0F4761" w:themeColor="accent1" w:themeShade="BF"/>
          <w:sz w:val="32"/>
          <w:szCs w:val="32"/>
          <w:vertAlign w:val="superscript"/>
        </w:rPr>
        <w:t>t</w:t>
      </w:r>
    </w:p>
    <w:p w14:paraId="570DF667" w14:textId="4DDC2B15" w:rsidR="001A20D8" w:rsidRPr="00F2305A" w:rsidRDefault="001A20D8" w:rsidP="00B44A47">
      <w:pPr>
        <w:rPr>
          <w:rFonts w:ascii="Calibri" w:hAnsi="Calibri" w:cs="Calibri"/>
        </w:rPr>
      </w:pPr>
      <w:r w:rsidRPr="00F2305A">
        <w:rPr>
          <w:rFonts w:ascii="Calibri" w:hAnsi="Calibri" w:cs="Calibri"/>
        </w:rPr>
        <w:t xml:space="preserve">Avec λ la constante de radioactivité de l’élément chimique </w:t>
      </w:r>
      <w:r w:rsidR="00B51BA3" w:rsidRPr="00F2305A">
        <w:rPr>
          <w:rFonts w:ascii="Calibri" w:hAnsi="Calibri" w:cs="Calibri"/>
        </w:rPr>
        <w:t>étudié et N</w:t>
      </w:r>
      <w:r w:rsidR="00B51BA3" w:rsidRPr="00F2305A">
        <w:rPr>
          <w:rFonts w:ascii="Calibri" w:hAnsi="Calibri" w:cs="Calibri"/>
          <w:vertAlign w:val="subscript"/>
        </w:rPr>
        <w:t>o</w:t>
      </w:r>
      <w:r w:rsidR="00B51BA3" w:rsidRPr="00F2305A">
        <w:rPr>
          <w:rFonts w:ascii="Calibri" w:hAnsi="Calibri" w:cs="Calibri"/>
        </w:rPr>
        <w:t xml:space="preserve"> le nombre initial d’atomes de l’échantillon radioactif étudié.</w:t>
      </w:r>
    </w:p>
    <w:p w14:paraId="1450AD60" w14:textId="44DFC178" w:rsidR="00B44A47" w:rsidRPr="00F2305A" w:rsidRDefault="00B44A47" w:rsidP="00B44A47">
      <w:pPr>
        <w:rPr>
          <w:rFonts w:ascii="Calibri" w:hAnsi="Calibri" w:cs="Calibri"/>
        </w:rPr>
      </w:pPr>
      <w:r w:rsidRPr="00F2305A">
        <w:rPr>
          <w:rFonts w:ascii="Calibri" w:hAnsi="Calibri" w:cs="Calibri"/>
        </w:rPr>
        <w:t xml:space="preserve">Et c’est là qu’intervient la fonction exponentielle !! Pourquoi ? </w:t>
      </w:r>
    </w:p>
    <w:p w14:paraId="13346534" w14:textId="6DBDFF56" w:rsidR="00B51BA3" w:rsidRPr="00F2305A" w:rsidRDefault="00B44A47" w:rsidP="00B44A47">
      <w:pPr>
        <w:rPr>
          <w:rFonts w:ascii="Calibri" w:hAnsi="Calibri" w:cs="Calibri"/>
        </w:rPr>
      </w:pPr>
      <w:r w:rsidRPr="00F2305A">
        <w:rPr>
          <w:rFonts w:ascii="Calibri" w:hAnsi="Calibri" w:cs="Calibri"/>
        </w:rPr>
        <w:t xml:space="preserve">Parce que par définition : </w:t>
      </w:r>
      <w:r w:rsidR="00A133F0" w:rsidRPr="00F2305A">
        <w:rPr>
          <w:rFonts w:ascii="Calibri" w:hAnsi="Calibri" w:cs="Calibri"/>
          <w:b/>
          <w:bCs/>
        </w:rPr>
        <w:t>Si</w:t>
      </w:r>
      <w:r w:rsidR="00B51BA3" w:rsidRPr="00F2305A">
        <w:rPr>
          <w:rFonts w:ascii="Calibri" w:hAnsi="Calibri" w:cs="Calibri"/>
          <w:b/>
          <w:bCs/>
        </w:rPr>
        <w:t xml:space="preserve">         </w:t>
      </w:r>
      <w:r w:rsidR="00A133F0" w:rsidRPr="00F2305A">
        <w:rPr>
          <w:rFonts w:ascii="Calibri" w:hAnsi="Calibri" w:cs="Calibri"/>
          <w:b/>
          <w:bCs/>
        </w:rPr>
        <w:t xml:space="preserve"> f(x) = e</w:t>
      </w:r>
      <w:r w:rsidR="00A133F0" w:rsidRPr="00F2305A">
        <w:rPr>
          <w:rFonts w:ascii="Calibri" w:hAnsi="Calibri" w:cs="Calibri"/>
          <w:b/>
          <w:bCs/>
          <w:vertAlign w:val="superscript"/>
        </w:rPr>
        <w:t>k</w:t>
      </w:r>
      <w:r w:rsidR="00B51BA3" w:rsidRPr="00F2305A">
        <w:rPr>
          <w:rFonts w:ascii="Calibri" w:hAnsi="Calibri" w:cs="Calibri"/>
          <w:b/>
          <w:bCs/>
          <w:vertAlign w:val="superscript"/>
        </w:rPr>
        <w:t>.</w:t>
      </w:r>
      <w:r w:rsidR="00A133F0" w:rsidRPr="00F2305A">
        <w:rPr>
          <w:rFonts w:ascii="Calibri" w:hAnsi="Calibri" w:cs="Calibri"/>
          <w:b/>
          <w:bCs/>
          <w:vertAlign w:val="superscript"/>
        </w:rPr>
        <w:t xml:space="preserve">x </w:t>
      </w:r>
      <w:r w:rsidR="00B51BA3" w:rsidRPr="00F2305A">
        <w:rPr>
          <w:rFonts w:ascii="Calibri" w:hAnsi="Calibri" w:cs="Calibri"/>
          <w:b/>
          <w:bCs/>
          <w:vertAlign w:val="superscript"/>
        </w:rPr>
        <w:t xml:space="preserve"> </w:t>
      </w:r>
      <w:r w:rsidR="00B51BA3" w:rsidRPr="00F2305A">
        <w:rPr>
          <w:rFonts w:ascii="Calibri" w:hAnsi="Calibri" w:cs="Calibri"/>
          <w:b/>
          <w:bCs/>
        </w:rPr>
        <w:t xml:space="preserve">        a</w:t>
      </w:r>
      <w:r w:rsidR="00A133F0" w:rsidRPr="00F2305A">
        <w:rPr>
          <w:rFonts w:ascii="Calibri" w:hAnsi="Calibri" w:cs="Calibri"/>
          <w:b/>
          <w:bCs/>
        </w:rPr>
        <w:t xml:space="preserve">lors </w:t>
      </w:r>
      <w:r w:rsidR="00B51BA3" w:rsidRPr="00F2305A">
        <w:rPr>
          <w:rFonts w:ascii="Calibri" w:hAnsi="Calibri" w:cs="Calibri"/>
          <w:b/>
          <w:bCs/>
        </w:rPr>
        <w:t xml:space="preserve">       </w:t>
      </w:r>
      <w:r w:rsidR="00A133F0" w:rsidRPr="00F2305A">
        <w:rPr>
          <w:rFonts w:ascii="Calibri" w:hAnsi="Calibri" w:cs="Calibri"/>
          <w:b/>
          <w:bCs/>
        </w:rPr>
        <w:t xml:space="preserve">f’(x) = </w:t>
      </w:r>
      <w:r w:rsidR="00712983" w:rsidRPr="00F2305A">
        <w:rPr>
          <w:rFonts w:ascii="Calibri" w:hAnsi="Calibri" w:cs="Calibri"/>
          <w:b/>
          <w:bCs/>
        </w:rPr>
        <w:t>k</w:t>
      </w:r>
      <w:r w:rsidR="00B51BA3" w:rsidRPr="00F2305A">
        <w:rPr>
          <w:rFonts w:ascii="Calibri" w:hAnsi="Calibri" w:cs="Calibri"/>
          <w:b/>
          <w:bCs/>
        </w:rPr>
        <w:t>.</w:t>
      </w:r>
      <w:r w:rsidR="00712983" w:rsidRPr="00F2305A">
        <w:rPr>
          <w:rFonts w:ascii="Calibri" w:hAnsi="Calibri" w:cs="Calibri"/>
          <w:b/>
          <w:bCs/>
        </w:rPr>
        <w:t>e</w:t>
      </w:r>
      <w:r w:rsidR="00712983" w:rsidRPr="00F2305A">
        <w:rPr>
          <w:rFonts w:ascii="Calibri" w:hAnsi="Calibri" w:cs="Calibri"/>
          <w:b/>
          <w:bCs/>
          <w:vertAlign w:val="superscript"/>
        </w:rPr>
        <w:t>x</w:t>
      </w:r>
      <w:r w:rsidR="00712983" w:rsidRPr="00F2305A">
        <w:rPr>
          <w:rFonts w:ascii="Calibri" w:hAnsi="Calibri" w:cs="Calibri"/>
          <w:b/>
          <w:bCs/>
        </w:rPr>
        <w:t xml:space="preserve"> = k.f(x)  </w:t>
      </w:r>
    </w:p>
    <w:p w14:paraId="453FE4A1" w14:textId="55FAD7C4" w:rsidR="00A133F0" w:rsidRPr="00F2305A" w:rsidRDefault="00EA1C38" w:rsidP="00B44A47">
      <w:pPr>
        <w:rPr>
          <w:rFonts w:ascii="Calibri" w:hAnsi="Calibri" w:cs="Calibri"/>
        </w:rPr>
      </w:pPr>
      <w:r w:rsidRPr="00F2305A">
        <w:rPr>
          <w:rFonts w:ascii="Calibri" w:hAnsi="Calibri" w:cs="Calibri"/>
        </w:rPr>
        <w:t xml:space="preserve">et la fonction va permettre de résoudre </w:t>
      </w:r>
      <w:r w:rsidR="009A389D" w:rsidRPr="00F2305A">
        <w:rPr>
          <w:rFonts w:ascii="Calibri" w:hAnsi="Calibri" w:cs="Calibri"/>
        </w:rPr>
        <w:t xml:space="preserve">l’équation différentielle proposée. </w:t>
      </w:r>
    </w:p>
    <w:p w14:paraId="54482540" w14:textId="1393DB5A" w:rsidR="00E269F3" w:rsidRPr="00F2305A" w:rsidRDefault="00D62297" w:rsidP="00E269F3">
      <w:pPr>
        <w:pStyle w:val="Titre2"/>
        <w:rPr>
          <w:rFonts w:ascii="Calibri" w:hAnsi="Calibri" w:cs="Calibri"/>
        </w:rPr>
      </w:pPr>
      <w:r w:rsidRPr="00F2305A">
        <w:rPr>
          <w:rFonts w:ascii="Calibri" w:hAnsi="Calibri" w:cs="Calibri"/>
        </w:rPr>
        <w:t xml:space="preserve">Le temps de demi-vie et l’introduction de la fonction ln(x) </w:t>
      </w:r>
    </w:p>
    <w:p w14:paraId="0ACBD916" w14:textId="03A87476" w:rsidR="00D62297" w:rsidRPr="00F2305A" w:rsidRDefault="00D62297" w:rsidP="00D62297">
      <w:pPr>
        <w:rPr>
          <w:rFonts w:ascii="Calibri" w:hAnsi="Calibri" w:cs="Calibri"/>
        </w:rPr>
      </w:pPr>
      <w:r w:rsidRPr="00F2305A">
        <w:rPr>
          <w:rFonts w:ascii="Calibri" w:hAnsi="Calibri" w:cs="Calibri"/>
        </w:rPr>
        <w:t xml:space="preserve">Le logarithme népérien </w:t>
      </w:r>
      <w:r w:rsidR="00BC52C5" w:rsidRPr="00F2305A">
        <w:rPr>
          <w:rFonts w:ascii="Calibri" w:hAnsi="Calibri" w:cs="Calibri"/>
        </w:rPr>
        <w:t>ln est la réciproque de la fonction exponentielle</w:t>
      </w:r>
      <w:r w:rsidR="00B42663" w:rsidRPr="00F2305A">
        <w:rPr>
          <w:rFonts w:ascii="Calibri" w:hAnsi="Calibri" w:cs="Calibri"/>
        </w:rPr>
        <w:t xml:space="preserve"> : </w:t>
      </w:r>
    </w:p>
    <w:p w14:paraId="3E776815" w14:textId="7EEFEAA3" w:rsidR="00B42663" w:rsidRPr="00F2305A" w:rsidRDefault="008C715B" w:rsidP="00B42663">
      <w:pPr>
        <w:jc w:val="center"/>
        <w:rPr>
          <w:rFonts w:ascii="Calibri" w:hAnsi="Calibri" w:cs="Calibri"/>
          <w:sz w:val="28"/>
          <w:szCs w:val="28"/>
        </w:rPr>
      </w:pPr>
      <w:r w:rsidRPr="00F2305A">
        <w:rPr>
          <w:rFonts w:ascii="Calibri" w:hAnsi="Calibri" w:cs="Calibri"/>
          <w:sz w:val="28"/>
          <w:szCs w:val="28"/>
        </w:rPr>
        <w:t>l</w:t>
      </w:r>
      <w:r w:rsidR="000B094E" w:rsidRPr="00F2305A">
        <w:rPr>
          <w:rFonts w:ascii="Calibri" w:hAnsi="Calibri" w:cs="Calibri"/>
          <w:sz w:val="28"/>
          <w:szCs w:val="28"/>
        </w:rPr>
        <w:t>n(e</w:t>
      </w:r>
      <w:r w:rsidR="000B094E" w:rsidRPr="00F2305A">
        <w:rPr>
          <w:rFonts w:ascii="Calibri" w:hAnsi="Calibri" w:cs="Calibri"/>
          <w:sz w:val="28"/>
          <w:szCs w:val="28"/>
          <w:vertAlign w:val="superscript"/>
        </w:rPr>
        <w:t>x</w:t>
      </w:r>
      <w:r w:rsidR="000B094E" w:rsidRPr="00F2305A">
        <w:rPr>
          <w:rFonts w:ascii="Calibri" w:hAnsi="Calibri" w:cs="Calibri"/>
          <w:sz w:val="28"/>
          <w:szCs w:val="28"/>
        </w:rPr>
        <w:t>) = e</w:t>
      </w:r>
      <w:r w:rsidRPr="00F2305A">
        <w:rPr>
          <w:rFonts w:ascii="Calibri" w:hAnsi="Calibri" w:cs="Calibri"/>
          <w:sz w:val="28"/>
          <w:szCs w:val="28"/>
          <w:vertAlign w:val="superscript"/>
        </w:rPr>
        <w:t>ln(x)</w:t>
      </w:r>
      <w:r w:rsidRPr="00F2305A">
        <w:rPr>
          <w:rFonts w:ascii="Calibri" w:hAnsi="Calibri" w:cs="Calibri"/>
          <w:sz w:val="28"/>
          <w:szCs w:val="28"/>
        </w:rPr>
        <w:t xml:space="preserve"> =</w:t>
      </w:r>
      <w:r w:rsidR="000B094E" w:rsidRPr="00F2305A">
        <w:rPr>
          <w:rFonts w:ascii="Calibri" w:hAnsi="Calibri" w:cs="Calibri"/>
          <w:sz w:val="28"/>
          <w:szCs w:val="28"/>
        </w:rPr>
        <w:t xml:space="preserve"> x </w:t>
      </w:r>
    </w:p>
    <w:p w14:paraId="27A7C68B" w14:textId="10DCB0C5" w:rsidR="000B094E" w:rsidRPr="00F2305A" w:rsidRDefault="000B094E" w:rsidP="000B094E">
      <w:pPr>
        <w:rPr>
          <w:rFonts w:ascii="Calibri" w:hAnsi="Calibri" w:cs="Calibri"/>
        </w:rPr>
      </w:pPr>
      <w:r w:rsidRPr="00F2305A">
        <w:rPr>
          <w:rFonts w:ascii="Calibri" w:hAnsi="Calibri" w:cs="Calibri"/>
        </w:rPr>
        <w:t>D’une certaine manière, les fonctions ln(x) et e</w:t>
      </w:r>
      <w:r w:rsidRPr="00F2305A">
        <w:rPr>
          <w:rFonts w:ascii="Calibri" w:hAnsi="Calibri" w:cs="Calibri"/>
          <w:vertAlign w:val="superscript"/>
        </w:rPr>
        <w:t>x</w:t>
      </w:r>
      <w:r w:rsidRPr="00F2305A">
        <w:rPr>
          <w:rFonts w:ascii="Calibri" w:hAnsi="Calibri" w:cs="Calibri"/>
        </w:rPr>
        <w:t xml:space="preserve"> se </w:t>
      </w:r>
      <w:r w:rsidR="00975945" w:rsidRPr="00F2305A">
        <w:rPr>
          <w:rFonts w:ascii="Calibri" w:hAnsi="Calibri" w:cs="Calibri"/>
        </w:rPr>
        <w:t>« </w:t>
      </w:r>
      <w:r w:rsidRPr="00F2305A">
        <w:rPr>
          <w:rFonts w:ascii="Calibri" w:hAnsi="Calibri" w:cs="Calibri"/>
        </w:rPr>
        <w:t>compensent</w:t>
      </w:r>
      <w:r w:rsidR="00975945" w:rsidRPr="00F2305A">
        <w:rPr>
          <w:rFonts w:ascii="Calibri" w:hAnsi="Calibri" w:cs="Calibri"/>
        </w:rPr>
        <w:t xml:space="preserve"> », tout </w:t>
      </w:r>
      <w:r w:rsidR="008C715B" w:rsidRPr="00F2305A">
        <w:rPr>
          <w:rFonts w:ascii="Calibri" w:hAnsi="Calibri" w:cs="Calibri"/>
        </w:rPr>
        <w:t>comme les fonction log(x) et 10</w:t>
      </w:r>
      <w:r w:rsidR="008C715B" w:rsidRPr="00F2305A">
        <w:rPr>
          <w:rFonts w:ascii="Calibri" w:hAnsi="Calibri" w:cs="Calibri"/>
          <w:vertAlign w:val="superscript"/>
        </w:rPr>
        <w:t>x</w:t>
      </w:r>
      <w:r w:rsidR="008C715B" w:rsidRPr="00F2305A">
        <w:rPr>
          <w:rFonts w:ascii="Calibri" w:hAnsi="Calibri" w:cs="Calibri"/>
        </w:rPr>
        <w:t>)</w:t>
      </w:r>
      <w:r w:rsidRPr="00F2305A">
        <w:rPr>
          <w:rFonts w:ascii="Calibri" w:hAnsi="Calibri" w:cs="Calibri"/>
        </w:rPr>
        <w:t>.</w:t>
      </w:r>
    </w:p>
    <w:p w14:paraId="749683ED" w14:textId="1E6224C7" w:rsidR="00E32BEF" w:rsidRPr="00F2305A" w:rsidRDefault="00B04AF2" w:rsidP="00B04AF2">
      <w:pPr>
        <w:rPr>
          <w:rFonts w:ascii="Calibri" w:hAnsi="Calibri" w:cs="Calibri"/>
        </w:rPr>
      </w:pPr>
      <w:r w:rsidRPr="00F2305A">
        <w:rPr>
          <w:rFonts w:ascii="Calibri" w:hAnsi="Calibri" w:cs="Calibri"/>
        </w:rPr>
        <w:t xml:space="preserve">Le temps de demi-vie est le temps nécessaire pour que la moitié des </w:t>
      </w:r>
      <w:r w:rsidR="00E23386" w:rsidRPr="00F2305A">
        <w:rPr>
          <w:rFonts w:ascii="Calibri" w:hAnsi="Calibri" w:cs="Calibri"/>
        </w:rPr>
        <w:t>éléments radioactifs d’un échantillon soit désintégrés. Quel que soit l’échantillon de départ, le temps de demi-vie appelé t</w:t>
      </w:r>
      <w:r w:rsidR="00E23386" w:rsidRPr="00F2305A">
        <w:rPr>
          <w:rFonts w:ascii="Calibri" w:hAnsi="Calibri" w:cs="Calibri"/>
          <w:vertAlign w:val="subscript"/>
        </w:rPr>
        <w:t>1/2</w:t>
      </w:r>
      <w:r w:rsidR="00E23386" w:rsidRPr="00F2305A">
        <w:rPr>
          <w:rFonts w:ascii="Calibri" w:hAnsi="Calibri" w:cs="Calibri"/>
        </w:rPr>
        <w:t xml:space="preserve"> est toujours le même ! </w:t>
      </w:r>
    </w:p>
    <w:p w14:paraId="24E5149D" w14:textId="6A4EE507" w:rsidR="00E32BEF" w:rsidRPr="00F2305A" w:rsidRDefault="00E32BEF" w:rsidP="00E32BEF">
      <w:pPr>
        <w:rPr>
          <w:rFonts w:ascii="Calibri" w:hAnsi="Calibri" w:cs="Calibri"/>
          <w:b/>
          <w:bCs/>
          <w:u w:val="single"/>
        </w:rPr>
      </w:pPr>
      <w:r w:rsidRPr="00F2305A">
        <w:rPr>
          <w:rFonts w:ascii="Calibri" w:hAnsi="Calibri" w:cs="Calibri"/>
          <w:b/>
          <w:bCs/>
          <w:u w:val="single"/>
        </w:rPr>
        <w:t xml:space="preserve">Exercice avec le temps de demi-vie : activité d’un </w:t>
      </w:r>
      <w:r w:rsidR="009D16A7" w:rsidRPr="00F2305A">
        <w:rPr>
          <w:rFonts w:ascii="Calibri" w:hAnsi="Calibri" w:cs="Calibri"/>
          <w:b/>
          <w:bCs/>
          <w:u w:val="single"/>
        </w:rPr>
        <w:t>échantillon</w:t>
      </w:r>
      <w:r w:rsidRPr="00F2305A">
        <w:rPr>
          <w:rFonts w:ascii="Calibri" w:hAnsi="Calibri" w:cs="Calibri"/>
          <w:b/>
          <w:bCs/>
          <w:u w:val="single"/>
        </w:rPr>
        <w:t xml:space="preserve"> (Bordas, 2020). </w:t>
      </w:r>
    </w:p>
    <w:p w14:paraId="03547E84" w14:textId="77777777" w:rsidR="00E32BEF" w:rsidRPr="00F2305A" w:rsidRDefault="00E32BEF" w:rsidP="00E32BEF">
      <w:pPr>
        <w:rPr>
          <w:rFonts w:ascii="Calibri" w:hAnsi="Calibri" w:cs="Calibri"/>
        </w:rPr>
      </w:pPr>
      <w:r w:rsidRPr="00F2305A">
        <w:rPr>
          <w:rFonts w:ascii="Calibri" w:hAnsi="Calibri" w:cs="Calibri"/>
        </w:rPr>
        <w:t>Soit un échantillon contenant N₀ noyaux d’argent 108 à l’instant t = 0 s. On note N(t) le nombre de noyaux restant à l’instant t.</w:t>
      </w:r>
    </w:p>
    <w:p w14:paraId="5B863943" w14:textId="77777777" w:rsidR="00E32BEF" w:rsidRPr="00F2305A" w:rsidRDefault="00E32BEF" w:rsidP="00E32BEF">
      <w:pPr>
        <w:pStyle w:val="Paragraphedeliste"/>
        <w:numPr>
          <w:ilvl w:val="0"/>
          <w:numId w:val="3"/>
        </w:numPr>
        <w:rPr>
          <w:rFonts w:ascii="Calibri" w:hAnsi="Calibri" w:cs="Calibri"/>
        </w:rPr>
      </w:pPr>
      <w:r w:rsidRPr="00F2305A">
        <w:rPr>
          <w:rFonts w:ascii="Calibri" w:hAnsi="Calibri" w:cs="Calibri"/>
          <w:b/>
          <w:bCs/>
        </w:rPr>
        <w:t>Établir</w:t>
      </w:r>
      <w:r w:rsidRPr="00F2305A">
        <w:rPr>
          <w:rFonts w:ascii="Calibri" w:hAnsi="Calibri" w:cs="Calibri"/>
        </w:rPr>
        <w:t xml:space="preserve"> l’expression de N(t) en fonction de N₀, t et </w:t>
      </w:r>
      <w:r w:rsidRPr="00F2305A">
        <w:rPr>
          <w:rFonts w:ascii="Calibri" w:hAnsi="Calibri" w:cs="Calibri"/>
          <w:lang w:val="en-US"/>
        </w:rPr>
        <w:t>λ</w:t>
      </w:r>
      <w:r w:rsidRPr="00F2305A">
        <w:rPr>
          <w:rFonts w:ascii="Calibri" w:hAnsi="Calibri" w:cs="Calibri"/>
        </w:rPr>
        <w:t>, la constante radioactive.</w:t>
      </w:r>
    </w:p>
    <w:p w14:paraId="474F98BB" w14:textId="3186135A" w:rsidR="00E32BEF" w:rsidRPr="00F2305A" w:rsidRDefault="00CA75F2" w:rsidP="00E32BEF">
      <w:pPr>
        <w:pStyle w:val="Paragraphedeliste"/>
        <w:numPr>
          <w:ilvl w:val="0"/>
          <w:numId w:val="3"/>
        </w:numPr>
        <w:rPr>
          <w:rFonts w:ascii="Calibri" w:hAnsi="Calibri" w:cs="Calibri"/>
        </w:rPr>
      </w:pPr>
      <w:r w:rsidRPr="00F2305A">
        <w:rPr>
          <w:rFonts w:ascii="Calibri" w:hAnsi="Calibri" w:cs="Calibri"/>
          <w:b/>
          <w:bCs/>
        </w:rPr>
        <w:t xml:space="preserve">Définir </w:t>
      </w:r>
      <w:r w:rsidRPr="00F2305A">
        <w:rPr>
          <w:rFonts w:ascii="Calibri" w:hAnsi="Calibri" w:cs="Calibri"/>
        </w:rPr>
        <w:t>le</w:t>
      </w:r>
      <w:r w:rsidR="00E32BEF" w:rsidRPr="00F2305A">
        <w:rPr>
          <w:rFonts w:ascii="Calibri" w:hAnsi="Calibri" w:cs="Calibri"/>
        </w:rPr>
        <w:t xml:space="preserve"> temps de demi-vie t₁/₂ </w:t>
      </w:r>
      <w:r w:rsidR="0022070E" w:rsidRPr="00F2305A">
        <w:rPr>
          <w:rFonts w:ascii="Calibri" w:hAnsi="Calibri" w:cs="Calibri"/>
        </w:rPr>
        <w:t>en une phrase.</w:t>
      </w:r>
    </w:p>
    <w:p w14:paraId="53A32329" w14:textId="58E2DB93" w:rsidR="00E32BEF" w:rsidRPr="00F2305A" w:rsidRDefault="00E32BEF" w:rsidP="00E32BEF">
      <w:pPr>
        <w:pStyle w:val="Paragraphedeliste"/>
        <w:numPr>
          <w:ilvl w:val="0"/>
          <w:numId w:val="3"/>
        </w:numPr>
        <w:rPr>
          <w:rFonts w:ascii="Calibri" w:hAnsi="Calibri" w:cs="Calibri"/>
        </w:rPr>
      </w:pPr>
      <w:r w:rsidRPr="00F2305A">
        <w:rPr>
          <w:rFonts w:ascii="Calibri" w:hAnsi="Calibri" w:cs="Calibri"/>
          <w:b/>
          <w:bCs/>
        </w:rPr>
        <w:t xml:space="preserve">Établir </w:t>
      </w:r>
      <w:r w:rsidRPr="00F2305A">
        <w:rPr>
          <w:rFonts w:ascii="Calibri" w:hAnsi="Calibri" w:cs="Calibri"/>
        </w:rPr>
        <w:t xml:space="preserve">la relation entre le temps de demi-vie t₁/₂ et la constante radioactive </w:t>
      </w:r>
      <w:r w:rsidRPr="00F2305A">
        <w:rPr>
          <w:rFonts w:ascii="Calibri" w:hAnsi="Calibri" w:cs="Calibri"/>
          <w:lang w:val="en-US"/>
        </w:rPr>
        <w:t>λ</w:t>
      </w:r>
      <w:r w:rsidRPr="00F2305A">
        <w:rPr>
          <w:rFonts w:ascii="Calibri" w:hAnsi="Calibri" w:cs="Calibri"/>
        </w:rPr>
        <w:t>.</w:t>
      </w:r>
      <w:r w:rsidRPr="00F2305A">
        <w:rPr>
          <w:rFonts w:ascii="Calibri" w:hAnsi="Calibri" w:cs="Calibri"/>
        </w:rPr>
        <w:br/>
        <w:t xml:space="preserve">Quelle est l’unité de </w:t>
      </w:r>
      <w:r w:rsidRPr="00F2305A">
        <w:rPr>
          <w:rFonts w:ascii="Calibri" w:hAnsi="Calibri" w:cs="Calibri"/>
          <w:lang w:val="en-US"/>
        </w:rPr>
        <w:t>λ</w:t>
      </w:r>
      <w:r w:rsidRPr="00F2305A">
        <w:rPr>
          <w:rFonts w:ascii="Calibri" w:hAnsi="Calibri" w:cs="Calibri"/>
        </w:rPr>
        <w:t xml:space="preserve"> sachant que nous nous intéressons à un nombre d’éléments radioactifs?</w:t>
      </w:r>
    </w:p>
    <w:p w14:paraId="3488C4F2" w14:textId="2727F8AE" w:rsidR="00E32BEF" w:rsidRPr="00F2305A" w:rsidRDefault="00E32BEF" w:rsidP="00E32BEF">
      <w:pPr>
        <w:pStyle w:val="Paragraphedeliste"/>
        <w:numPr>
          <w:ilvl w:val="0"/>
          <w:numId w:val="3"/>
        </w:numPr>
        <w:rPr>
          <w:rFonts w:ascii="Calibri" w:hAnsi="Calibri" w:cs="Calibri"/>
        </w:rPr>
      </w:pPr>
      <w:r w:rsidRPr="00F2305A">
        <w:rPr>
          <w:rFonts w:ascii="Calibri" w:hAnsi="Calibri" w:cs="Calibri"/>
          <w:b/>
          <w:bCs/>
        </w:rPr>
        <w:t xml:space="preserve">Définir </w:t>
      </w:r>
      <w:r w:rsidRPr="00F2305A">
        <w:rPr>
          <w:rFonts w:ascii="Calibri" w:hAnsi="Calibri" w:cs="Calibri"/>
        </w:rPr>
        <w:t xml:space="preserve">l’activité d’une source radioactive </w:t>
      </w:r>
      <w:r w:rsidR="0022070E" w:rsidRPr="00F2305A">
        <w:rPr>
          <w:rFonts w:ascii="Calibri" w:hAnsi="Calibri" w:cs="Calibri"/>
        </w:rPr>
        <w:t>en une phrase.</w:t>
      </w:r>
      <w:r w:rsidR="004D0040" w:rsidRPr="00F2305A">
        <w:rPr>
          <w:rFonts w:ascii="Calibri" w:hAnsi="Calibri" w:cs="Calibri"/>
        </w:rPr>
        <w:t xml:space="preserve"> Quelle est son expression ? </w:t>
      </w:r>
    </w:p>
    <w:p w14:paraId="7DF844B6" w14:textId="77777777" w:rsidR="00E32BEF" w:rsidRPr="00F2305A" w:rsidRDefault="00E32BEF" w:rsidP="00E32BEF">
      <w:pPr>
        <w:pStyle w:val="Paragraphedeliste"/>
        <w:numPr>
          <w:ilvl w:val="0"/>
          <w:numId w:val="3"/>
        </w:numPr>
        <w:rPr>
          <w:rFonts w:ascii="Calibri" w:hAnsi="Calibri" w:cs="Calibri"/>
        </w:rPr>
      </w:pPr>
      <w:r w:rsidRPr="00F2305A">
        <w:rPr>
          <w:rFonts w:ascii="Calibri" w:hAnsi="Calibri" w:cs="Calibri"/>
        </w:rPr>
        <w:t>Quelle est son unité dans le Système international ? À quoi correspond-elle ?</w:t>
      </w:r>
    </w:p>
    <w:p w14:paraId="3871014A" w14:textId="77777777" w:rsidR="00E32BEF" w:rsidRPr="00F2305A" w:rsidRDefault="00E32BEF" w:rsidP="00E32BEF">
      <w:pPr>
        <w:pStyle w:val="Paragraphedeliste"/>
        <w:numPr>
          <w:ilvl w:val="0"/>
          <w:numId w:val="3"/>
        </w:numPr>
        <w:rPr>
          <w:rFonts w:ascii="Calibri" w:hAnsi="Calibri" w:cs="Calibri"/>
        </w:rPr>
      </w:pPr>
      <w:r w:rsidRPr="00F2305A">
        <w:rPr>
          <w:rFonts w:ascii="Calibri" w:hAnsi="Calibri" w:cs="Calibri"/>
          <w:b/>
          <w:bCs/>
        </w:rPr>
        <w:t>Montrer que</w:t>
      </w:r>
      <w:r w:rsidRPr="00F2305A">
        <w:rPr>
          <w:rFonts w:ascii="Calibri" w:hAnsi="Calibri" w:cs="Calibri"/>
        </w:rPr>
        <w:t xml:space="preserve"> l’activité peut s’écrire :</w:t>
      </w:r>
    </w:p>
    <w:p w14:paraId="7C1A1916" w14:textId="10875602" w:rsidR="00E32BEF" w:rsidRPr="00F2305A" w:rsidRDefault="00E32BEF" w:rsidP="00AA5622">
      <w:pPr>
        <w:jc w:val="center"/>
        <w:rPr>
          <w:rFonts w:ascii="Calibri" w:hAnsi="Calibri" w:cs="Calibri"/>
          <w:u w:val="single"/>
        </w:rPr>
      </w:pPr>
      <w:r w:rsidRPr="00F2305A">
        <w:rPr>
          <w:rFonts w:ascii="Calibri" w:hAnsi="Calibri" w:cs="Calibri"/>
          <w:lang w:val="en-US"/>
        </w:rPr>
        <w:t>A(t) = λ N(t)</w:t>
      </w:r>
      <w:r w:rsidRPr="00F2305A">
        <w:rPr>
          <w:rFonts w:ascii="Calibri" w:hAnsi="Calibri" w:cs="Calibri"/>
          <w:u w:val="single"/>
        </w:rPr>
        <w:t xml:space="preserve"> </w:t>
      </w:r>
    </w:p>
    <w:p w14:paraId="3B84FA58" w14:textId="4744B79F" w:rsidR="00A062D6" w:rsidRPr="00F2305A" w:rsidRDefault="00A062D6" w:rsidP="00A062D6">
      <w:pPr>
        <w:pStyle w:val="Titre2"/>
        <w:rPr>
          <w:rFonts w:ascii="Calibri" w:hAnsi="Calibri" w:cs="Calibri"/>
        </w:rPr>
      </w:pPr>
      <w:r w:rsidRPr="00F2305A">
        <w:rPr>
          <w:rFonts w:ascii="Calibri" w:hAnsi="Calibri" w:cs="Calibri"/>
        </w:rPr>
        <w:lastRenderedPageBreak/>
        <w:t xml:space="preserve">La fonction exponentielle </w:t>
      </w:r>
      <w:r w:rsidR="00C04074" w:rsidRPr="00F2305A">
        <w:rPr>
          <w:rFonts w:ascii="Calibri" w:hAnsi="Calibri" w:cs="Calibri"/>
        </w:rPr>
        <w:t>à travers le</w:t>
      </w:r>
      <w:r w:rsidRPr="00F2305A">
        <w:rPr>
          <w:rFonts w:ascii="Calibri" w:hAnsi="Calibri" w:cs="Calibri"/>
        </w:rPr>
        <w:t xml:space="preserve"> programme de PCM </w:t>
      </w:r>
    </w:p>
    <w:p w14:paraId="3025AA83" w14:textId="0F72E9DD" w:rsidR="00C04074" w:rsidRPr="00F2305A" w:rsidRDefault="00C04074" w:rsidP="00C04074">
      <w:pPr>
        <w:rPr>
          <w:rFonts w:ascii="Calibri" w:hAnsi="Calibri" w:cs="Calibri"/>
        </w:rPr>
      </w:pPr>
      <w:r w:rsidRPr="00F2305A">
        <w:rPr>
          <w:rFonts w:ascii="Calibri" w:hAnsi="Calibri" w:cs="Calibri"/>
        </w:rPr>
        <w:t xml:space="preserve">On retrouve la fonction exponentielle à plusieurs reprises au cours de l’année de terminale STL – PCM, au sein de deux chapitres : </w:t>
      </w:r>
    </w:p>
    <w:p w14:paraId="7784DFB3" w14:textId="0CCADDF9" w:rsidR="00A062D6" w:rsidRPr="00F2305A" w:rsidRDefault="00A062D6" w:rsidP="00A062D6">
      <w:pPr>
        <w:pStyle w:val="Paragraphedeliste"/>
        <w:numPr>
          <w:ilvl w:val="0"/>
          <w:numId w:val="2"/>
        </w:numPr>
        <w:rPr>
          <w:rFonts w:ascii="Calibri" w:hAnsi="Calibri" w:cs="Calibri"/>
        </w:rPr>
      </w:pPr>
      <w:r w:rsidRPr="00F2305A">
        <w:rPr>
          <w:rFonts w:ascii="Calibri" w:hAnsi="Calibri" w:cs="Calibri"/>
        </w:rPr>
        <w:t>Loi de décroissance radioactive - radioactivité (voir le cours associé)</w:t>
      </w:r>
    </w:p>
    <w:p w14:paraId="3F86DF25" w14:textId="77777777" w:rsidR="00A062D6" w:rsidRPr="00F2305A" w:rsidRDefault="00A062D6" w:rsidP="00A062D6">
      <w:pPr>
        <w:pStyle w:val="Paragraphedeliste"/>
        <w:numPr>
          <w:ilvl w:val="0"/>
          <w:numId w:val="2"/>
        </w:numPr>
        <w:rPr>
          <w:rFonts w:ascii="Calibri" w:hAnsi="Calibri" w:cs="Calibri"/>
        </w:rPr>
      </w:pPr>
      <w:r w:rsidRPr="00F2305A">
        <w:rPr>
          <w:rFonts w:ascii="Calibri" w:hAnsi="Calibri" w:cs="Calibri"/>
        </w:rPr>
        <w:t xml:space="preserve">Cinétique chimique d’ordre 1 (voir le cours associé) que ce soit pour les réactifs consommés ou le/les produits. </w:t>
      </w:r>
    </w:p>
    <w:p w14:paraId="5EDA4975" w14:textId="77777777" w:rsidR="001D6DBF" w:rsidRDefault="001D6DBF" w:rsidP="00A062D6">
      <w:pPr>
        <w:rPr>
          <w:rFonts w:ascii="Calibri" w:hAnsi="Calibri" w:cs="Calibri"/>
          <w:b/>
          <w:bCs/>
          <w:u w:val="single"/>
        </w:rPr>
      </w:pPr>
    </w:p>
    <w:p w14:paraId="649857D5" w14:textId="07F86228" w:rsidR="00A062D6" w:rsidRPr="00F2305A" w:rsidRDefault="00A062D6" w:rsidP="00A062D6">
      <w:pPr>
        <w:rPr>
          <w:rFonts w:ascii="Calibri" w:hAnsi="Calibri" w:cs="Calibri"/>
          <w:b/>
          <w:bCs/>
          <w:u w:val="single"/>
        </w:rPr>
      </w:pPr>
      <w:r w:rsidRPr="00F2305A">
        <w:rPr>
          <w:rFonts w:ascii="Calibri" w:hAnsi="Calibri" w:cs="Calibri"/>
          <w:b/>
          <w:bCs/>
          <w:u w:val="single"/>
        </w:rPr>
        <w:t>Exercice de cinétique chimique d’ordre 1 – décomposition  du pentaoxyde de diazote (Bordas, 2020)</w:t>
      </w:r>
    </w:p>
    <w:p w14:paraId="436E7606" w14:textId="05D612DF" w:rsidR="00A062D6" w:rsidRPr="00F2305A" w:rsidRDefault="00A062D6" w:rsidP="00A062D6">
      <w:pPr>
        <w:rPr>
          <w:rFonts w:ascii="Calibri" w:hAnsi="Calibri" w:cs="Calibri"/>
        </w:rPr>
      </w:pPr>
      <w:r w:rsidRPr="00F2305A">
        <w:rPr>
          <w:rFonts w:ascii="Calibri" w:hAnsi="Calibri" w:cs="Calibri"/>
        </w:rPr>
        <w:t>Le dioxyde d’azote NO₂ est un gaz roux, l’un des principaux polluants atmosphériques.</w:t>
      </w:r>
      <w:r w:rsidRPr="00F2305A">
        <w:rPr>
          <w:rFonts w:ascii="Calibri" w:hAnsi="Calibri" w:cs="Calibri"/>
        </w:rPr>
        <w:br/>
        <w:t>Il peut être obtenu par la réaction d’ordre 1 d’équation :</w:t>
      </w:r>
    </w:p>
    <w:p w14:paraId="7FB29061" w14:textId="42D0D091" w:rsidR="00A062D6" w:rsidRPr="00F2305A" w:rsidRDefault="00A062D6" w:rsidP="00A062D6">
      <w:pPr>
        <w:rPr>
          <w:rFonts w:ascii="Calibri" w:hAnsi="Calibri" w:cs="Calibri"/>
        </w:rPr>
      </w:pPr>
      <w:r w:rsidRPr="00F2305A">
        <w:rPr>
          <w:rFonts w:ascii="Calibri" w:hAnsi="Calibri" w:cs="Calibri"/>
          <w:b/>
        </w:rPr>
        <w:t>2 N₂O₅ (g) → 4 NO₂ (g) + O₂ (g)</w:t>
      </w:r>
    </w:p>
    <w:p w14:paraId="0059CF08" w14:textId="5FAA7828" w:rsidR="00A062D6" w:rsidRPr="00F2305A" w:rsidRDefault="00A062D6" w:rsidP="00A062D6">
      <w:pPr>
        <w:rPr>
          <w:rFonts w:ascii="Calibri" w:hAnsi="Calibri" w:cs="Calibri"/>
        </w:rPr>
      </w:pPr>
      <w:r w:rsidRPr="00F2305A">
        <w:rPr>
          <w:rFonts w:ascii="Calibri" w:hAnsi="Calibri" w:cs="Calibri"/>
        </w:rPr>
        <w:t>Dans une enceinte de volume constant maintenue à 50 °C, on introduit du pentaoxyde de diazote N₂O₅ et on suit sa décomposition avec un manomètre. On en déduit la concentration en N₂O₅ au cours du temps, représentée sur le graphique ci</w:t>
      </w:r>
      <w:r w:rsidRPr="00F2305A">
        <w:rPr>
          <w:rFonts w:ascii="Calibri" w:hAnsi="Calibri" w:cs="Calibri"/>
        </w:rPr>
        <w:noBreakHyphen/>
        <w:t>dessous.</w:t>
      </w:r>
    </w:p>
    <w:p w14:paraId="106807B4" w14:textId="77777777" w:rsidR="00A062D6" w:rsidRPr="00F2305A" w:rsidRDefault="00A062D6" w:rsidP="00A062D6">
      <w:pPr>
        <w:rPr>
          <w:rFonts w:ascii="Calibri" w:hAnsi="Calibri" w:cs="Calibri"/>
          <w:u w:val="single"/>
        </w:rPr>
      </w:pPr>
      <w:r w:rsidRPr="00F2305A">
        <w:rPr>
          <w:rFonts w:ascii="Calibri" w:hAnsi="Calibri" w:cs="Calibri"/>
          <w:noProof/>
        </w:rPr>
        <w:drawing>
          <wp:anchor distT="0" distB="0" distL="114300" distR="114300" simplePos="0" relativeHeight="251658244" behindDoc="1" locked="0" layoutInCell="1" allowOverlap="1" wp14:anchorId="383ECBD1" wp14:editId="2A85AE4E">
            <wp:simplePos x="0" y="0"/>
            <wp:positionH relativeFrom="column">
              <wp:posOffset>1444625</wp:posOffset>
            </wp:positionH>
            <wp:positionV relativeFrom="paragraph">
              <wp:posOffset>17145</wp:posOffset>
            </wp:positionV>
            <wp:extent cx="2896235" cy="1878330"/>
            <wp:effectExtent l="0" t="0" r="0" b="7620"/>
            <wp:wrapTight wrapText="bothSides">
              <wp:wrapPolygon edited="0">
                <wp:start x="0" y="0"/>
                <wp:lineTo x="0" y="21469"/>
                <wp:lineTo x="21453" y="21469"/>
                <wp:lineTo x="21453" y="0"/>
                <wp:lineTo x="0" y="0"/>
              </wp:wrapPolygon>
            </wp:wrapTight>
            <wp:docPr id="1329077480" name="Image 1" descr="Une image contenant texte, ligne, Police, diagram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077480" name="Image 1" descr="Une image contenant texte, ligne, Police, diagramme&#10;&#10;Le contenu généré par l’IA peut êtr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6235" cy="1878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FC34CD" w14:textId="77777777" w:rsidR="00A062D6" w:rsidRPr="00F2305A" w:rsidRDefault="00A062D6" w:rsidP="00A062D6">
      <w:pPr>
        <w:rPr>
          <w:rFonts w:ascii="Calibri" w:hAnsi="Calibri" w:cs="Calibri"/>
          <w:u w:val="single"/>
        </w:rPr>
      </w:pPr>
    </w:p>
    <w:p w14:paraId="438244FE" w14:textId="77777777" w:rsidR="00A062D6" w:rsidRPr="00F2305A" w:rsidRDefault="00A062D6" w:rsidP="00A062D6">
      <w:pPr>
        <w:rPr>
          <w:rFonts w:ascii="Calibri" w:hAnsi="Calibri" w:cs="Calibri"/>
          <w:u w:val="single"/>
        </w:rPr>
      </w:pPr>
    </w:p>
    <w:p w14:paraId="779D89DD" w14:textId="77777777" w:rsidR="00A062D6" w:rsidRPr="00F2305A" w:rsidRDefault="00A062D6" w:rsidP="00A062D6">
      <w:pPr>
        <w:rPr>
          <w:rFonts w:ascii="Calibri" w:hAnsi="Calibri" w:cs="Calibri"/>
          <w:u w:val="single"/>
        </w:rPr>
      </w:pPr>
    </w:p>
    <w:p w14:paraId="71BED22D" w14:textId="608CF584" w:rsidR="00A062D6" w:rsidRPr="00F2305A" w:rsidRDefault="00A062D6" w:rsidP="00A062D6">
      <w:pPr>
        <w:rPr>
          <w:rFonts w:ascii="Calibri" w:hAnsi="Calibri" w:cs="Calibri"/>
          <w:u w:val="single"/>
        </w:rPr>
      </w:pPr>
    </w:p>
    <w:p w14:paraId="409201F5" w14:textId="119B583A" w:rsidR="00A062D6" w:rsidRPr="00F2305A" w:rsidRDefault="00A062D6" w:rsidP="00A062D6">
      <w:pPr>
        <w:rPr>
          <w:rFonts w:ascii="Calibri" w:hAnsi="Calibri" w:cs="Calibri"/>
          <w:u w:val="single"/>
        </w:rPr>
      </w:pPr>
    </w:p>
    <w:p w14:paraId="3C61E65A" w14:textId="2C5F742E" w:rsidR="00A062D6" w:rsidRPr="00F2305A" w:rsidRDefault="00A062D6" w:rsidP="00A062D6">
      <w:pPr>
        <w:rPr>
          <w:rFonts w:ascii="Calibri" w:hAnsi="Calibri" w:cs="Calibri"/>
        </w:rPr>
      </w:pPr>
    </w:p>
    <w:p w14:paraId="23F76667" w14:textId="77777777" w:rsidR="00A062D6" w:rsidRPr="00F2305A" w:rsidRDefault="00A062D6" w:rsidP="00A062D6">
      <w:pPr>
        <w:pStyle w:val="Paragraphedeliste"/>
        <w:numPr>
          <w:ilvl w:val="0"/>
          <w:numId w:val="4"/>
        </w:numPr>
        <w:rPr>
          <w:rFonts w:ascii="Calibri" w:hAnsi="Calibri" w:cs="Calibri"/>
        </w:rPr>
      </w:pPr>
      <w:r w:rsidRPr="00F2305A">
        <w:rPr>
          <w:rFonts w:ascii="Calibri" w:hAnsi="Calibri" w:cs="Calibri"/>
          <w:b/>
          <w:bCs/>
        </w:rPr>
        <w:t>Décrire</w:t>
      </w:r>
      <w:r w:rsidRPr="00F2305A">
        <w:rPr>
          <w:rFonts w:ascii="Calibri" w:hAnsi="Calibri" w:cs="Calibri"/>
        </w:rPr>
        <w:t xml:space="preserve"> la courbe représentant la concentration molaire de N</w:t>
      </w:r>
      <w:r w:rsidRPr="00F2305A">
        <w:rPr>
          <w:rFonts w:ascii="Calibri" w:hAnsi="Calibri" w:cs="Calibri"/>
          <w:vertAlign w:val="subscript"/>
        </w:rPr>
        <w:t>2</w:t>
      </w:r>
      <w:r w:rsidRPr="00F2305A">
        <w:rPr>
          <w:rFonts w:ascii="Calibri" w:hAnsi="Calibri" w:cs="Calibri"/>
        </w:rPr>
        <w:t>O</w:t>
      </w:r>
      <w:r w:rsidRPr="00F2305A">
        <w:rPr>
          <w:rFonts w:ascii="Calibri" w:hAnsi="Calibri" w:cs="Calibri"/>
          <w:vertAlign w:val="subscript"/>
        </w:rPr>
        <w:t>5</w:t>
      </w:r>
      <w:r w:rsidRPr="00F2305A">
        <w:rPr>
          <w:rFonts w:ascii="Calibri" w:hAnsi="Calibri" w:cs="Calibri"/>
        </w:rPr>
        <w:t xml:space="preserve"> en fonction du temps.</w:t>
      </w:r>
    </w:p>
    <w:p w14:paraId="65204C8A" w14:textId="4B95043E" w:rsidR="00A062D6" w:rsidRPr="00F2305A" w:rsidRDefault="00A062D6" w:rsidP="00A062D6">
      <w:pPr>
        <w:pStyle w:val="Paragraphedeliste"/>
        <w:numPr>
          <w:ilvl w:val="0"/>
          <w:numId w:val="4"/>
        </w:numPr>
        <w:rPr>
          <w:rFonts w:ascii="Calibri" w:hAnsi="Calibri" w:cs="Calibri"/>
        </w:rPr>
      </w:pPr>
      <w:r w:rsidRPr="00F2305A">
        <w:rPr>
          <w:rFonts w:ascii="Calibri" w:hAnsi="Calibri" w:cs="Calibri"/>
        </w:rPr>
        <w:t>Proposer une expression de la fonction qui permet de modéliser cette courbe</w:t>
      </w:r>
      <w:r w:rsidR="0052466F" w:rsidRPr="00F2305A">
        <w:rPr>
          <w:rFonts w:ascii="Calibri" w:hAnsi="Calibri" w:cs="Calibri"/>
        </w:rPr>
        <w:t>,</w:t>
      </w:r>
      <w:r w:rsidRPr="00F2305A">
        <w:rPr>
          <w:rFonts w:ascii="Calibri" w:hAnsi="Calibri" w:cs="Calibri"/>
        </w:rPr>
        <w:t xml:space="preserve"> à partir de vos connaissances de cours.</w:t>
      </w:r>
    </w:p>
    <w:p w14:paraId="23254325" w14:textId="77777777" w:rsidR="00A062D6" w:rsidRPr="00F2305A" w:rsidRDefault="00A062D6" w:rsidP="00A062D6">
      <w:pPr>
        <w:pStyle w:val="Paragraphedeliste"/>
        <w:numPr>
          <w:ilvl w:val="0"/>
          <w:numId w:val="4"/>
        </w:numPr>
        <w:rPr>
          <w:rFonts w:ascii="Calibri" w:hAnsi="Calibri" w:cs="Calibri"/>
        </w:rPr>
      </w:pPr>
      <w:r w:rsidRPr="00F2305A">
        <w:rPr>
          <w:rFonts w:ascii="Calibri" w:hAnsi="Calibri" w:cs="Calibri"/>
          <w:b/>
          <w:bCs/>
        </w:rPr>
        <w:t>Définir</w:t>
      </w:r>
      <w:r w:rsidRPr="00F2305A">
        <w:rPr>
          <w:rFonts w:ascii="Calibri" w:hAnsi="Calibri" w:cs="Calibri"/>
        </w:rPr>
        <w:t xml:space="preserve"> le temps de demi</w:t>
      </w:r>
      <w:r w:rsidRPr="00F2305A">
        <w:rPr>
          <w:rFonts w:ascii="Calibri" w:hAnsi="Calibri" w:cs="Calibri"/>
        </w:rPr>
        <w:noBreakHyphen/>
        <w:t>réaction puis le déterminer graphiquement.</w:t>
      </w:r>
    </w:p>
    <w:p w14:paraId="678DA354" w14:textId="77777777" w:rsidR="00A062D6" w:rsidRPr="00F2305A" w:rsidRDefault="00A062D6" w:rsidP="00A062D6">
      <w:pPr>
        <w:pStyle w:val="Paragraphedeliste"/>
        <w:numPr>
          <w:ilvl w:val="0"/>
          <w:numId w:val="4"/>
        </w:numPr>
        <w:rPr>
          <w:rFonts w:ascii="Calibri" w:hAnsi="Calibri" w:cs="Calibri"/>
        </w:rPr>
      </w:pPr>
      <w:r w:rsidRPr="00F2305A">
        <w:rPr>
          <w:rFonts w:ascii="Calibri" w:hAnsi="Calibri" w:cs="Calibri"/>
          <w:b/>
          <w:bCs/>
        </w:rPr>
        <w:t>Représenter</w:t>
      </w:r>
      <w:r w:rsidRPr="00F2305A">
        <w:rPr>
          <w:rFonts w:ascii="Calibri" w:hAnsi="Calibri" w:cs="Calibri"/>
        </w:rPr>
        <w:t xml:space="preserve"> l’allure de la concentration en N₂O₅ au cours du temps à 100 °C. Justifier cette allure.</w:t>
      </w:r>
    </w:p>
    <w:p w14:paraId="226195E9" w14:textId="795215B5" w:rsidR="00E269F3" w:rsidRPr="00F2305A" w:rsidRDefault="00A062D6" w:rsidP="00CA75F2">
      <w:pPr>
        <w:pStyle w:val="Paragraphedeliste"/>
        <w:numPr>
          <w:ilvl w:val="0"/>
          <w:numId w:val="4"/>
        </w:numPr>
        <w:rPr>
          <w:rFonts w:ascii="Calibri" w:hAnsi="Calibri" w:cs="Calibri"/>
        </w:rPr>
      </w:pPr>
      <w:r w:rsidRPr="00F2305A">
        <w:rPr>
          <w:rFonts w:ascii="Calibri" w:hAnsi="Calibri" w:cs="Calibri"/>
        </w:rPr>
        <w:t>Quelle constante de l’expression obtenue à la question 1 est modifié lorsque l’on modifie la température de réaction ?</w:t>
      </w:r>
    </w:p>
    <w:p w14:paraId="07B484EF" w14:textId="3EF393AA" w:rsidR="003977E3" w:rsidRPr="00F2305A" w:rsidRDefault="003977E3" w:rsidP="003977E3">
      <w:pPr>
        <w:rPr>
          <w:rFonts w:ascii="Calibri" w:hAnsi="Calibri" w:cs="Calibri"/>
        </w:rPr>
      </w:pPr>
    </w:p>
    <w:p w14:paraId="4D16A93B" w14:textId="40A9DF85" w:rsidR="003977E3" w:rsidRPr="00F2305A" w:rsidRDefault="003977E3" w:rsidP="003977E3">
      <w:pPr>
        <w:rPr>
          <w:rFonts w:ascii="Calibri" w:hAnsi="Calibri" w:cs="Calibri"/>
          <w:b/>
          <w:bCs/>
        </w:rPr>
      </w:pPr>
      <w:r w:rsidRPr="00F2305A">
        <w:rPr>
          <w:rFonts w:ascii="Calibri" w:hAnsi="Calibri" w:cs="Calibri"/>
          <w:b/>
          <w:bCs/>
        </w:rPr>
        <w:t xml:space="preserve">Pour </w:t>
      </w:r>
      <w:r w:rsidR="00E367DD" w:rsidRPr="00F2305A">
        <w:rPr>
          <w:rFonts w:ascii="Calibri" w:hAnsi="Calibri" w:cs="Calibri"/>
          <w:b/>
          <w:bCs/>
        </w:rPr>
        <w:t xml:space="preserve">revenir sur ces notions en ligne </w:t>
      </w:r>
      <w:r w:rsidRPr="00F2305A">
        <w:rPr>
          <w:rFonts w:ascii="Calibri" w:hAnsi="Calibri" w:cs="Calibri"/>
          <w:b/>
          <w:bCs/>
        </w:rPr>
        <w:t xml:space="preserve">: </w:t>
      </w:r>
    </w:p>
    <w:p w14:paraId="795D6A16" w14:textId="483B6B06" w:rsidR="005D1F89" w:rsidRPr="00F2305A" w:rsidRDefault="00E367DD" w:rsidP="005D1F89">
      <w:pPr>
        <w:rPr>
          <w:rFonts w:ascii="Calibri" w:hAnsi="Calibri" w:cs="Calibri"/>
        </w:rPr>
      </w:pPr>
      <w:r w:rsidRPr="00F2305A">
        <w:rPr>
          <w:rFonts w:ascii="Calibri" w:hAnsi="Calibri" w:cs="Calibri"/>
        </w:rPr>
        <w:t xml:space="preserve">Sur </w:t>
      </w:r>
      <w:r w:rsidRPr="00F2305A">
        <w:rPr>
          <w:rFonts w:ascii="Calibri" w:hAnsi="Calibri" w:cs="Calibri"/>
          <w:b/>
          <w:bCs/>
        </w:rPr>
        <w:t>Wilapa/ Elea</w:t>
      </w:r>
      <w:r w:rsidRPr="00F2305A">
        <w:rPr>
          <w:rFonts w:ascii="Calibri" w:hAnsi="Calibri" w:cs="Calibri"/>
        </w:rPr>
        <w:t xml:space="preserve">, </w:t>
      </w:r>
      <w:r w:rsidR="00485B90" w:rsidRPr="00F2305A">
        <w:rPr>
          <w:rFonts w:ascii="Calibri" w:hAnsi="Calibri" w:cs="Calibri"/>
        </w:rPr>
        <w:t xml:space="preserve">accès aux </w:t>
      </w:r>
      <w:r w:rsidRPr="00F2305A">
        <w:rPr>
          <w:rFonts w:ascii="Calibri" w:hAnsi="Calibri" w:cs="Calibri"/>
        </w:rPr>
        <w:t xml:space="preserve">modules d’évaluation formative concernant </w:t>
      </w:r>
      <w:r w:rsidR="00124F47" w:rsidRPr="00F2305A">
        <w:rPr>
          <w:rFonts w:ascii="Calibri" w:hAnsi="Calibri" w:cs="Calibri"/>
        </w:rPr>
        <w:t>la fonction exponentielle, la radioactivité et la cinétique d’une réaction chimique</w:t>
      </w:r>
      <w:r w:rsidR="0028026A">
        <w:rPr>
          <w:rFonts w:ascii="Calibri" w:hAnsi="Calibri" w:cs="Calibri"/>
        </w:rPr>
        <w:t xml:space="preserve"> (insérer QR code)</w:t>
      </w:r>
    </w:p>
    <w:p w14:paraId="7C1920A7" w14:textId="77777777" w:rsidR="005D1F89" w:rsidRPr="00F2305A" w:rsidRDefault="005D1F89" w:rsidP="005D1F89">
      <w:pPr>
        <w:rPr>
          <w:rFonts w:ascii="Calibri" w:hAnsi="Calibri" w:cs="Calibri"/>
        </w:rPr>
      </w:pPr>
    </w:p>
    <w:sectPr w:rsidR="005D1F89" w:rsidRPr="00F2305A" w:rsidSect="00803627">
      <w:headerReference w:type="default" r:id="rId10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1EAF4" w14:textId="77777777" w:rsidR="00CF5E86" w:rsidRDefault="00CF5E86" w:rsidP="00F2305A">
      <w:pPr>
        <w:spacing w:after="0" w:line="240" w:lineRule="auto"/>
      </w:pPr>
      <w:r>
        <w:separator/>
      </w:r>
    </w:p>
  </w:endnote>
  <w:endnote w:type="continuationSeparator" w:id="0">
    <w:p w14:paraId="4E11FEE3" w14:textId="77777777" w:rsidR="00CF5E86" w:rsidRDefault="00CF5E86" w:rsidP="00F23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10F91" w14:textId="77777777" w:rsidR="00CF5E86" w:rsidRDefault="00CF5E86" w:rsidP="00F2305A">
      <w:pPr>
        <w:spacing w:after="0" w:line="240" w:lineRule="auto"/>
      </w:pPr>
      <w:r>
        <w:separator/>
      </w:r>
    </w:p>
  </w:footnote>
  <w:footnote w:type="continuationSeparator" w:id="0">
    <w:p w14:paraId="4EA603B9" w14:textId="77777777" w:rsidR="00CF5E86" w:rsidRDefault="00CF5E86" w:rsidP="00F23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191FB" w14:textId="77777777" w:rsidR="002503B5" w:rsidRPr="004D223B" w:rsidRDefault="002503B5">
    <w:pPr>
      <w:pStyle w:val="En-tte"/>
      <w:rPr>
        <w:rFonts w:ascii="Cambria" w:hAnsi="Cambria"/>
      </w:rPr>
    </w:pPr>
    <w:r w:rsidRPr="00C03B66">
      <w:tab/>
    </w:r>
    <w:r w:rsidRPr="00C03B66">
      <w:tab/>
    </w:r>
    <w:r w:rsidRPr="004D223B">
      <w:rPr>
        <w:rFonts w:ascii="Cambria" w:hAnsi="Cambria"/>
      </w:rPr>
      <w:t>Fiches mathématiques pour la STL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E3E14" w14:textId="4ED4EAC7" w:rsidR="00F2305A" w:rsidRDefault="002D590A" w:rsidP="002D590A">
    <w:pPr>
      <w:pStyle w:val="En-tte"/>
      <w:jc w:val="right"/>
    </w:pPr>
    <w:r w:rsidRPr="004D223B">
      <w:rPr>
        <w:rFonts w:ascii="Cambria" w:hAnsi="Cambria"/>
      </w:rPr>
      <w:t>Fiches mathématiques pour la STL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C452D"/>
    <w:multiLevelType w:val="hybridMultilevel"/>
    <w:tmpl w:val="84A66C74"/>
    <w:lvl w:ilvl="0" w:tplc="4FACEF14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518F8"/>
    <w:multiLevelType w:val="hybridMultilevel"/>
    <w:tmpl w:val="43487584"/>
    <w:lvl w:ilvl="0" w:tplc="056A0BF6">
      <w:start w:val="1"/>
      <w:numFmt w:val="decimal"/>
      <w:pStyle w:val="Titre2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85DFD"/>
    <w:multiLevelType w:val="hybridMultilevel"/>
    <w:tmpl w:val="5E6252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AF231D"/>
    <w:multiLevelType w:val="hybridMultilevel"/>
    <w:tmpl w:val="AE2C77D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0E7F62"/>
    <w:multiLevelType w:val="hybridMultilevel"/>
    <w:tmpl w:val="85AEFF3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0894058">
    <w:abstractNumId w:val="1"/>
  </w:num>
  <w:num w:numId="2" w16cid:durableId="425006245">
    <w:abstractNumId w:val="2"/>
  </w:num>
  <w:num w:numId="3" w16cid:durableId="1453745147">
    <w:abstractNumId w:val="3"/>
  </w:num>
  <w:num w:numId="4" w16cid:durableId="154613304">
    <w:abstractNumId w:val="4"/>
  </w:num>
  <w:num w:numId="5" w16cid:durableId="2012367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EEE"/>
    <w:rsid w:val="000601D0"/>
    <w:rsid w:val="00082444"/>
    <w:rsid w:val="000970CA"/>
    <w:rsid w:val="000A5D1B"/>
    <w:rsid w:val="000B094E"/>
    <w:rsid w:val="00123BB2"/>
    <w:rsid w:val="00124F47"/>
    <w:rsid w:val="0013393C"/>
    <w:rsid w:val="00147B3E"/>
    <w:rsid w:val="0015276F"/>
    <w:rsid w:val="00162D65"/>
    <w:rsid w:val="001779F4"/>
    <w:rsid w:val="00186274"/>
    <w:rsid w:val="00191178"/>
    <w:rsid w:val="001A20D8"/>
    <w:rsid w:val="001D6DBF"/>
    <w:rsid w:val="001E46B9"/>
    <w:rsid w:val="001E6F38"/>
    <w:rsid w:val="00203AEA"/>
    <w:rsid w:val="0022070E"/>
    <w:rsid w:val="002503B5"/>
    <w:rsid w:val="0025686F"/>
    <w:rsid w:val="002600E3"/>
    <w:rsid w:val="002646B5"/>
    <w:rsid w:val="00265785"/>
    <w:rsid w:val="0028026A"/>
    <w:rsid w:val="00281ABD"/>
    <w:rsid w:val="002A046D"/>
    <w:rsid w:val="002A5EEE"/>
    <w:rsid w:val="002D2DC0"/>
    <w:rsid w:val="002D368E"/>
    <w:rsid w:val="002D590A"/>
    <w:rsid w:val="00311C9B"/>
    <w:rsid w:val="003221ED"/>
    <w:rsid w:val="003639F6"/>
    <w:rsid w:val="00365878"/>
    <w:rsid w:val="003977E3"/>
    <w:rsid w:val="003B7966"/>
    <w:rsid w:val="003B7F18"/>
    <w:rsid w:val="003D62B7"/>
    <w:rsid w:val="003F21AA"/>
    <w:rsid w:val="00420359"/>
    <w:rsid w:val="00472D60"/>
    <w:rsid w:val="00477733"/>
    <w:rsid w:val="00484384"/>
    <w:rsid w:val="00485B90"/>
    <w:rsid w:val="004A0CD0"/>
    <w:rsid w:val="004D0040"/>
    <w:rsid w:val="004D6186"/>
    <w:rsid w:val="004F1D0A"/>
    <w:rsid w:val="0052466F"/>
    <w:rsid w:val="00535E5F"/>
    <w:rsid w:val="0054101D"/>
    <w:rsid w:val="005467FE"/>
    <w:rsid w:val="00560E43"/>
    <w:rsid w:val="005614DD"/>
    <w:rsid w:val="00561F89"/>
    <w:rsid w:val="005B30D6"/>
    <w:rsid w:val="005B5F5C"/>
    <w:rsid w:val="005C4632"/>
    <w:rsid w:val="005D1F89"/>
    <w:rsid w:val="005D639A"/>
    <w:rsid w:val="0063373F"/>
    <w:rsid w:val="00654D9B"/>
    <w:rsid w:val="00661404"/>
    <w:rsid w:val="0066552A"/>
    <w:rsid w:val="00693AB6"/>
    <w:rsid w:val="006A68B3"/>
    <w:rsid w:val="006D0C95"/>
    <w:rsid w:val="006E4897"/>
    <w:rsid w:val="00703318"/>
    <w:rsid w:val="00712983"/>
    <w:rsid w:val="007131E9"/>
    <w:rsid w:val="00722578"/>
    <w:rsid w:val="00723265"/>
    <w:rsid w:val="00726631"/>
    <w:rsid w:val="00734D55"/>
    <w:rsid w:val="00771A3B"/>
    <w:rsid w:val="007B6900"/>
    <w:rsid w:val="007E5A9E"/>
    <w:rsid w:val="00803627"/>
    <w:rsid w:val="008221B9"/>
    <w:rsid w:val="0082697E"/>
    <w:rsid w:val="00845D5F"/>
    <w:rsid w:val="008A2FB1"/>
    <w:rsid w:val="008B1CBA"/>
    <w:rsid w:val="008B580E"/>
    <w:rsid w:val="008C2ADE"/>
    <w:rsid w:val="008C715B"/>
    <w:rsid w:val="008E153E"/>
    <w:rsid w:val="008F3423"/>
    <w:rsid w:val="00932761"/>
    <w:rsid w:val="00951694"/>
    <w:rsid w:val="00975945"/>
    <w:rsid w:val="009A389D"/>
    <w:rsid w:val="009D16A7"/>
    <w:rsid w:val="009E4649"/>
    <w:rsid w:val="00A01677"/>
    <w:rsid w:val="00A039C8"/>
    <w:rsid w:val="00A062D6"/>
    <w:rsid w:val="00A133F0"/>
    <w:rsid w:val="00A544CF"/>
    <w:rsid w:val="00A82312"/>
    <w:rsid w:val="00A868A4"/>
    <w:rsid w:val="00AA5622"/>
    <w:rsid w:val="00B04AF2"/>
    <w:rsid w:val="00B1327F"/>
    <w:rsid w:val="00B2211D"/>
    <w:rsid w:val="00B23FEF"/>
    <w:rsid w:val="00B31752"/>
    <w:rsid w:val="00B37BD8"/>
    <w:rsid w:val="00B42663"/>
    <w:rsid w:val="00B44A47"/>
    <w:rsid w:val="00B51BA3"/>
    <w:rsid w:val="00B547A6"/>
    <w:rsid w:val="00BB243F"/>
    <w:rsid w:val="00BC52C5"/>
    <w:rsid w:val="00BC6A66"/>
    <w:rsid w:val="00BD3322"/>
    <w:rsid w:val="00BD5829"/>
    <w:rsid w:val="00BE24A5"/>
    <w:rsid w:val="00C04074"/>
    <w:rsid w:val="00C36EA9"/>
    <w:rsid w:val="00C53601"/>
    <w:rsid w:val="00C61021"/>
    <w:rsid w:val="00C82FC2"/>
    <w:rsid w:val="00CA4A7A"/>
    <w:rsid w:val="00CA75F2"/>
    <w:rsid w:val="00CC0A5B"/>
    <w:rsid w:val="00CD5EF0"/>
    <w:rsid w:val="00CE4DE4"/>
    <w:rsid w:val="00CE6A38"/>
    <w:rsid w:val="00CF5E86"/>
    <w:rsid w:val="00D32C94"/>
    <w:rsid w:val="00D62297"/>
    <w:rsid w:val="00D628DA"/>
    <w:rsid w:val="00D723C4"/>
    <w:rsid w:val="00D87C92"/>
    <w:rsid w:val="00D90E3A"/>
    <w:rsid w:val="00E12014"/>
    <w:rsid w:val="00E22F40"/>
    <w:rsid w:val="00E23386"/>
    <w:rsid w:val="00E269F3"/>
    <w:rsid w:val="00E32BEF"/>
    <w:rsid w:val="00E367DD"/>
    <w:rsid w:val="00E400B0"/>
    <w:rsid w:val="00E7178A"/>
    <w:rsid w:val="00EA0DAD"/>
    <w:rsid w:val="00EA1C38"/>
    <w:rsid w:val="00EB27E1"/>
    <w:rsid w:val="00EB680B"/>
    <w:rsid w:val="00ED37D6"/>
    <w:rsid w:val="00EF6C0A"/>
    <w:rsid w:val="00F149E6"/>
    <w:rsid w:val="00F2305A"/>
    <w:rsid w:val="00F25399"/>
    <w:rsid w:val="00F76236"/>
    <w:rsid w:val="00F809E6"/>
    <w:rsid w:val="00FB17B6"/>
    <w:rsid w:val="00FC5C8B"/>
    <w:rsid w:val="00FF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F874E"/>
  <w15:chartTrackingRefBased/>
  <w15:docId w15:val="{7455AA42-220D-4526-91B9-1C55B6416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A5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A389D"/>
    <w:pPr>
      <w:keepNext/>
      <w:keepLines/>
      <w:numPr>
        <w:numId w:val="1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A5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A5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A5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A5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A5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A5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A5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A5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9A38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2A5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A5EE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A5EE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A5EE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A5EE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A5EE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A5EE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A5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A5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A5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A5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A5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A5EE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A5EE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A5EE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A5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A5EE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A5EEE"/>
    <w:rPr>
      <w:b/>
      <w:bCs/>
      <w:smallCaps/>
      <w:color w:val="0F4761" w:themeColor="accent1" w:themeShade="BF"/>
      <w:spacing w:val="5"/>
    </w:rPr>
  </w:style>
  <w:style w:type="character" w:styleId="Textedelespacerserv">
    <w:name w:val="Placeholder Text"/>
    <w:basedOn w:val="Policepardfaut"/>
    <w:uiPriority w:val="99"/>
    <w:semiHidden/>
    <w:rsid w:val="003D62B7"/>
    <w:rPr>
      <w:color w:val="666666"/>
    </w:rPr>
  </w:style>
  <w:style w:type="paragraph" w:customStyle="1" w:styleId="Default">
    <w:name w:val="Default"/>
    <w:rsid w:val="00EB680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Grilledutableau">
    <w:name w:val="Table Grid"/>
    <w:basedOn w:val="TableauNormal"/>
    <w:uiPriority w:val="59"/>
    <w:rsid w:val="003221E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F23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305A"/>
  </w:style>
  <w:style w:type="paragraph" w:styleId="Pieddepage">
    <w:name w:val="footer"/>
    <w:basedOn w:val="Normal"/>
    <w:link w:val="PieddepageCar"/>
    <w:uiPriority w:val="99"/>
    <w:unhideWhenUsed/>
    <w:rsid w:val="00F23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3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1068</Words>
  <Characters>5877</Characters>
  <Application>Microsoft Office Word</Application>
  <DocSecurity>0</DocSecurity>
  <Lines>48</Lines>
  <Paragraphs>13</Paragraphs>
  <ScaleCrop>false</ScaleCrop>
  <Company/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Thibault</dc:creator>
  <cp:keywords/>
  <dc:description/>
  <cp:lastModifiedBy>Philippe Thibault</cp:lastModifiedBy>
  <cp:revision>3</cp:revision>
  <cp:lastPrinted>2026-07-03T14:06:00Z</cp:lastPrinted>
  <dcterms:created xsi:type="dcterms:W3CDTF">2026-07-03T14:11:00Z</dcterms:created>
  <dcterms:modified xsi:type="dcterms:W3CDTF">2026-10-20T14:54:00Z</dcterms:modified>
</cp:coreProperties>
</file>