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48F3" w:rsidRDefault="002526C6" w:rsidP="002526C6">
      <w:pPr>
        <w:jc w:val="center"/>
        <w:rPr>
          <w:b/>
          <w:sz w:val="28"/>
          <w:szCs w:val="28"/>
        </w:rPr>
      </w:pPr>
      <w:r w:rsidRPr="002526C6">
        <w:rPr>
          <w:b/>
          <w:sz w:val="28"/>
          <w:szCs w:val="28"/>
        </w:rPr>
        <w:t>MINI-PROJET GUIDE 1</w:t>
      </w:r>
    </w:p>
    <w:p w:rsidR="001A608E" w:rsidRDefault="001A608E" w:rsidP="002526C6">
      <w:pPr>
        <w:jc w:val="center"/>
        <w:rPr>
          <w:b/>
          <w:sz w:val="28"/>
          <w:szCs w:val="28"/>
        </w:rPr>
      </w:pPr>
    </w:p>
    <w:p w:rsidR="001A608E" w:rsidRDefault="001A608E" w:rsidP="002526C6">
      <w:pPr>
        <w:jc w:val="center"/>
        <w:rPr>
          <w:b/>
          <w:sz w:val="28"/>
          <w:szCs w:val="28"/>
        </w:rPr>
      </w:pPr>
      <w:r>
        <w:rPr>
          <w:b/>
          <w:sz w:val="28"/>
          <w:szCs w:val="28"/>
        </w:rPr>
        <w:t>Ce document est élaboré à partir du sujet de bac 14PY2DSPAG1</w:t>
      </w:r>
    </w:p>
    <w:p w:rsidR="001A608E" w:rsidRDefault="001A608E" w:rsidP="001A608E">
      <w:pPr>
        <w:rPr>
          <w:b/>
          <w:sz w:val="28"/>
          <w:szCs w:val="28"/>
        </w:rPr>
      </w:pPr>
    </w:p>
    <w:p w:rsidR="001A608E" w:rsidRPr="002526C6" w:rsidRDefault="001A608E" w:rsidP="001A608E">
      <w:pPr>
        <w:rPr>
          <w:b/>
          <w:sz w:val="28"/>
          <w:szCs w:val="28"/>
        </w:rPr>
      </w:pPr>
      <w:r>
        <w:rPr>
          <w:b/>
          <w:sz w:val="28"/>
          <w:szCs w:val="28"/>
        </w:rPr>
        <w:t xml:space="preserve">Extrait du sujet de bac </w:t>
      </w:r>
    </w:p>
    <w:p w:rsidR="002526C6" w:rsidRDefault="002526C6"/>
    <w:p w:rsidR="002526C6" w:rsidRDefault="002526C6" w:rsidP="002526C6">
      <w:pPr>
        <w:autoSpaceDE w:val="0"/>
        <w:autoSpaceDN w:val="0"/>
        <w:adjustRightInd w:val="0"/>
        <w:jc w:val="both"/>
        <w:rPr>
          <w:rFonts w:ascii="Times New Roman" w:hAnsi="Times New Roman"/>
          <w:sz w:val="24"/>
          <w:szCs w:val="24"/>
        </w:rPr>
      </w:pPr>
      <w:r>
        <w:rPr>
          <w:rFonts w:ascii="Times New Roman" w:hAnsi="Times New Roman"/>
          <w:sz w:val="24"/>
          <w:szCs w:val="24"/>
        </w:rPr>
        <w:t>Le Vendée Globe est une célèbre course autour du monde à la voile en solitaire sans</w:t>
      </w:r>
      <w:r>
        <w:rPr>
          <w:rFonts w:ascii="Times New Roman" w:hAnsi="Times New Roman"/>
          <w:sz w:val="24"/>
          <w:szCs w:val="24"/>
        </w:rPr>
        <w:t xml:space="preserve"> </w:t>
      </w:r>
      <w:r>
        <w:rPr>
          <w:rFonts w:ascii="Times New Roman" w:hAnsi="Times New Roman"/>
          <w:sz w:val="24"/>
          <w:szCs w:val="24"/>
        </w:rPr>
        <w:t>escale et sans assistance dont le départ et l’arrivée se font aux Sables d’Olonne, en</w:t>
      </w:r>
      <w:r>
        <w:rPr>
          <w:rFonts w:ascii="Times New Roman" w:hAnsi="Times New Roman"/>
          <w:sz w:val="24"/>
          <w:szCs w:val="24"/>
        </w:rPr>
        <w:t xml:space="preserve"> </w:t>
      </w:r>
      <w:r>
        <w:rPr>
          <w:rFonts w:ascii="Times New Roman" w:hAnsi="Times New Roman"/>
          <w:sz w:val="24"/>
          <w:szCs w:val="24"/>
        </w:rPr>
        <w:t>Vendée (façade atlantique de la France métropolitaine).</w:t>
      </w:r>
    </w:p>
    <w:p w:rsidR="002526C6" w:rsidRDefault="002526C6" w:rsidP="002526C6">
      <w:pPr>
        <w:autoSpaceDE w:val="0"/>
        <w:autoSpaceDN w:val="0"/>
        <w:adjustRightInd w:val="0"/>
        <w:jc w:val="both"/>
        <w:rPr>
          <w:rFonts w:ascii="Times New Roman" w:hAnsi="Times New Roman"/>
          <w:sz w:val="24"/>
          <w:szCs w:val="24"/>
        </w:rPr>
      </w:pPr>
      <w:r>
        <w:rPr>
          <w:rFonts w:ascii="Times New Roman" w:hAnsi="Times New Roman"/>
          <w:sz w:val="24"/>
          <w:szCs w:val="24"/>
        </w:rPr>
        <w:t>Cette course qui se pratique sur des voiliers de la classe IMOCA 60 (monocoques de</w:t>
      </w:r>
      <w:r>
        <w:rPr>
          <w:rFonts w:ascii="Times New Roman" w:hAnsi="Times New Roman"/>
          <w:sz w:val="24"/>
          <w:szCs w:val="24"/>
        </w:rPr>
        <w:t xml:space="preserve"> </w:t>
      </w:r>
      <w:r>
        <w:rPr>
          <w:rFonts w:ascii="Times New Roman" w:hAnsi="Times New Roman"/>
          <w:sz w:val="24"/>
          <w:szCs w:val="24"/>
        </w:rPr>
        <w:t>18 mètres) est évidemment un moment fort pour tous les passionnés de voile, mais</w:t>
      </w:r>
      <w:r>
        <w:rPr>
          <w:rFonts w:ascii="Times New Roman" w:hAnsi="Times New Roman"/>
          <w:sz w:val="24"/>
          <w:szCs w:val="24"/>
        </w:rPr>
        <w:t xml:space="preserve"> </w:t>
      </w:r>
      <w:r>
        <w:rPr>
          <w:rFonts w:ascii="Times New Roman" w:hAnsi="Times New Roman"/>
          <w:sz w:val="24"/>
          <w:szCs w:val="24"/>
        </w:rPr>
        <w:t>pas seulement.</w:t>
      </w:r>
    </w:p>
    <w:p w:rsidR="002526C6" w:rsidRDefault="002526C6" w:rsidP="002526C6">
      <w:pPr>
        <w:autoSpaceDE w:val="0"/>
        <w:autoSpaceDN w:val="0"/>
        <w:adjustRightInd w:val="0"/>
        <w:jc w:val="both"/>
        <w:rPr>
          <w:rFonts w:ascii="Times New Roman" w:hAnsi="Times New Roman"/>
          <w:sz w:val="24"/>
          <w:szCs w:val="24"/>
        </w:rPr>
      </w:pPr>
      <w:r>
        <w:rPr>
          <w:rFonts w:ascii="Times New Roman" w:hAnsi="Times New Roman"/>
          <w:sz w:val="24"/>
          <w:szCs w:val="24"/>
        </w:rPr>
        <w:t>Chaque nouvelle édition est l’occasion de s’intéresser aux récentes innovations</w:t>
      </w:r>
      <w:r>
        <w:rPr>
          <w:rFonts w:ascii="Times New Roman" w:hAnsi="Times New Roman"/>
          <w:sz w:val="24"/>
          <w:szCs w:val="24"/>
        </w:rPr>
        <w:t xml:space="preserve"> </w:t>
      </w:r>
      <w:r>
        <w:rPr>
          <w:rFonts w:ascii="Times New Roman" w:hAnsi="Times New Roman"/>
          <w:sz w:val="24"/>
          <w:szCs w:val="24"/>
        </w:rPr>
        <w:t>technologiques dans la conception et dans l’équipement des voiliers même si un</w:t>
      </w:r>
      <w:r>
        <w:rPr>
          <w:rFonts w:ascii="Times New Roman" w:hAnsi="Times New Roman"/>
          <w:sz w:val="24"/>
          <w:szCs w:val="24"/>
        </w:rPr>
        <w:t xml:space="preserve"> </w:t>
      </w:r>
      <w:r>
        <w:rPr>
          <w:rFonts w:ascii="Times New Roman" w:hAnsi="Times New Roman"/>
          <w:sz w:val="24"/>
          <w:szCs w:val="24"/>
        </w:rPr>
        <w:t>cahier des charges précis permet d’assurer une équité entre les concurrents.</w:t>
      </w:r>
    </w:p>
    <w:p w:rsidR="002526C6" w:rsidRDefault="002526C6" w:rsidP="002526C6">
      <w:pPr>
        <w:autoSpaceDE w:val="0"/>
        <w:autoSpaceDN w:val="0"/>
        <w:adjustRightInd w:val="0"/>
        <w:jc w:val="both"/>
        <w:rPr>
          <w:rFonts w:ascii="Times New Roman" w:hAnsi="Times New Roman"/>
          <w:sz w:val="24"/>
          <w:szCs w:val="24"/>
        </w:rPr>
      </w:pPr>
      <w:r>
        <w:rPr>
          <w:rFonts w:ascii="Times New Roman" w:hAnsi="Times New Roman"/>
          <w:sz w:val="24"/>
          <w:szCs w:val="24"/>
        </w:rPr>
        <w:t>Nous nous intéresserons particulièrement ici à l’équipement électrique embarqué à</w:t>
      </w:r>
      <w:r>
        <w:rPr>
          <w:rFonts w:ascii="Times New Roman" w:hAnsi="Times New Roman"/>
          <w:sz w:val="24"/>
          <w:szCs w:val="24"/>
        </w:rPr>
        <w:t xml:space="preserve"> </w:t>
      </w:r>
      <w:r>
        <w:rPr>
          <w:rFonts w:ascii="Times New Roman" w:hAnsi="Times New Roman"/>
          <w:sz w:val="24"/>
          <w:szCs w:val="24"/>
        </w:rPr>
        <w:t>bord de ces voiliers et aux solutions envisagées pour l’alimenter en énergie.</w:t>
      </w:r>
    </w:p>
    <w:p w:rsidR="002526C6" w:rsidRDefault="002526C6" w:rsidP="002526C6">
      <w:pPr>
        <w:autoSpaceDE w:val="0"/>
        <w:autoSpaceDN w:val="0"/>
        <w:adjustRightInd w:val="0"/>
        <w:jc w:val="both"/>
        <w:rPr>
          <w:rFonts w:ascii="Times New Roman" w:hAnsi="Times New Roman"/>
          <w:sz w:val="24"/>
          <w:szCs w:val="24"/>
        </w:rPr>
      </w:pPr>
      <w:r>
        <w:rPr>
          <w:rFonts w:ascii="Times New Roman" w:hAnsi="Times New Roman"/>
          <w:sz w:val="24"/>
          <w:szCs w:val="24"/>
        </w:rPr>
        <w:t xml:space="preserve">La solution classique est d’utiliser un </w:t>
      </w:r>
      <w:r w:rsidRPr="00367467">
        <w:rPr>
          <w:rFonts w:ascii="Times New Roman" w:hAnsi="Times New Roman"/>
          <w:b/>
          <w:sz w:val="24"/>
          <w:szCs w:val="24"/>
        </w:rPr>
        <w:t>moteur Diesel</w:t>
      </w:r>
      <w:r>
        <w:rPr>
          <w:rFonts w:ascii="Times New Roman" w:hAnsi="Times New Roman"/>
          <w:sz w:val="24"/>
          <w:szCs w:val="24"/>
        </w:rPr>
        <w:t xml:space="preserve"> associé à un alternateur pour</w:t>
      </w:r>
      <w:r>
        <w:rPr>
          <w:rFonts w:ascii="Times New Roman" w:hAnsi="Times New Roman"/>
          <w:sz w:val="24"/>
          <w:szCs w:val="24"/>
        </w:rPr>
        <w:t xml:space="preserve"> </w:t>
      </w:r>
      <w:r w:rsidRPr="00367467">
        <w:rPr>
          <w:rFonts w:ascii="Times New Roman" w:hAnsi="Times New Roman"/>
          <w:b/>
          <w:sz w:val="24"/>
          <w:szCs w:val="24"/>
        </w:rPr>
        <w:t>recharger des batteries</w:t>
      </w:r>
      <w:r>
        <w:rPr>
          <w:rFonts w:ascii="Times New Roman" w:hAnsi="Times New Roman"/>
          <w:sz w:val="24"/>
          <w:szCs w:val="24"/>
        </w:rPr>
        <w:t>, mais lors de la dernière édition dont le départ a eu lieu en</w:t>
      </w:r>
      <w:r>
        <w:rPr>
          <w:rFonts w:ascii="Times New Roman" w:hAnsi="Times New Roman"/>
          <w:sz w:val="24"/>
          <w:szCs w:val="24"/>
        </w:rPr>
        <w:t xml:space="preserve"> </w:t>
      </w:r>
      <w:r>
        <w:rPr>
          <w:rFonts w:ascii="Times New Roman" w:hAnsi="Times New Roman"/>
          <w:sz w:val="24"/>
          <w:szCs w:val="24"/>
        </w:rPr>
        <w:t>novembre 2012, le Vendée Globe a présenté un nouveau défi : diminuer l’utilisation</w:t>
      </w:r>
      <w:r>
        <w:rPr>
          <w:rFonts w:ascii="Times New Roman" w:hAnsi="Times New Roman"/>
          <w:sz w:val="24"/>
          <w:szCs w:val="24"/>
        </w:rPr>
        <w:t xml:space="preserve"> </w:t>
      </w:r>
      <w:r>
        <w:rPr>
          <w:rFonts w:ascii="Times New Roman" w:hAnsi="Times New Roman"/>
          <w:sz w:val="24"/>
          <w:szCs w:val="24"/>
        </w:rPr>
        <w:t>de gasoil en s’appuyant sur les sources d’énergie naturelles et ainsi contribuer à la</w:t>
      </w:r>
      <w:r>
        <w:rPr>
          <w:rFonts w:ascii="Times New Roman" w:hAnsi="Times New Roman"/>
          <w:sz w:val="24"/>
          <w:szCs w:val="24"/>
        </w:rPr>
        <w:t xml:space="preserve"> </w:t>
      </w:r>
      <w:r>
        <w:rPr>
          <w:rFonts w:ascii="Times New Roman" w:hAnsi="Times New Roman"/>
          <w:sz w:val="24"/>
          <w:szCs w:val="24"/>
        </w:rPr>
        <w:t>recherche et au développement de solutions durables et responsables.</w:t>
      </w:r>
    </w:p>
    <w:p w:rsidR="002526C6" w:rsidRDefault="002526C6" w:rsidP="002526C6">
      <w:pPr>
        <w:jc w:val="both"/>
      </w:pPr>
    </w:p>
    <w:p w:rsidR="00272D5E" w:rsidRPr="00272D5E" w:rsidRDefault="00272D5E" w:rsidP="002526C6">
      <w:pPr>
        <w:jc w:val="both"/>
        <w:rPr>
          <w:b/>
          <w:color w:val="FF0000"/>
        </w:rPr>
      </w:pPr>
      <w:r w:rsidRPr="00272D5E">
        <w:rPr>
          <w:b/>
          <w:color w:val="FF0000"/>
        </w:rPr>
        <w:t xml:space="preserve">PROBLEMATIQUE </w:t>
      </w:r>
    </w:p>
    <w:p w:rsidR="00272D5E" w:rsidRDefault="00272D5E" w:rsidP="002526C6">
      <w:pPr>
        <w:jc w:val="both"/>
        <w:rPr>
          <w:b/>
          <w:color w:val="FF0000"/>
        </w:rPr>
      </w:pPr>
      <w:r w:rsidRPr="00272D5E">
        <w:rPr>
          <w:b/>
          <w:color w:val="FF0000"/>
        </w:rPr>
        <w:t xml:space="preserve">Quels sont les équipements de base d’un voilier de course ? quelle énergie électrique nécessitent-ils ? </w:t>
      </w:r>
      <w:r w:rsidR="007F6811">
        <w:rPr>
          <w:b/>
          <w:color w:val="FF0000"/>
        </w:rPr>
        <w:t>Quels équipements utilisant l’énergie renouvelable pour remplacer le moteur Diésel ?</w:t>
      </w:r>
    </w:p>
    <w:p w:rsidR="00272D5E" w:rsidRDefault="00272D5E" w:rsidP="002526C6">
      <w:pPr>
        <w:jc w:val="both"/>
        <w:rPr>
          <w:b/>
          <w:color w:val="FF0000"/>
        </w:rPr>
      </w:pPr>
    </w:p>
    <w:p w:rsidR="00272D5E" w:rsidRPr="008A1AAE" w:rsidRDefault="001A608E" w:rsidP="002526C6">
      <w:pPr>
        <w:jc w:val="both"/>
        <w:rPr>
          <w:b/>
          <w:color w:val="000000" w:themeColor="text1"/>
        </w:rPr>
      </w:pPr>
      <w:r w:rsidRPr="008A1AAE">
        <w:rPr>
          <w:b/>
          <w:color w:val="000000" w:themeColor="text1"/>
        </w:rPr>
        <w:t>RESOLUTION</w:t>
      </w:r>
    </w:p>
    <w:p w:rsidR="007F6811" w:rsidRPr="008A1AAE" w:rsidRDefault="007F6811" w:rsidP="007F6811">
      <w:pPr>
        <w:jc w:val="both"/>
        <w:rPr>
          <w:color w:val="000000" w:themeColor="text1"/>
        </w:rPr>
      </w:pPr>
      <w:r w:rsidRPr="008A1AAE">
        <w:rPr>
          <w:color w:val="000000" w:themeColor="text1"/>
        </w:rPr>
        <w:t xml:space="preserve">Activité </w:t>
      </w:r>
      <w:proofErr w:type="gramStart"/>
      <w:r w:rsidRPr="008A1AAE">
        <w:rPr>
          <w:color w:val="000000" w:themeColor="text1"/>
        </w:rPr>
        <w:t>1 .</w:t>
      </w:r>
      <w:proofErr w:type="gramEnd"/>
      <w:r w:rsidR="00B50683" w:rsidRPr="008A1AAE">
        <w:rPr>
          <w:color w:val="000000" w:themeColor="text1"/>
        </w:rPr>
        <w:t xml:space="preserve"> </w:t>
      </w:r>
    </w:p>
    <w:p w:rsidR="007F6811" w:rsidRPr="008A1AAE" w:rsidRDefault="007F6811" w:rsidP="007F6811">
      <w:pPr>
        <w:jc w:val="both"/>
        <w:rPr>
          <w:color w:val="000000" w:themeColor="text1"/>
        </w:rPr>
      </w:pPr>
      <w:r w:rsidRPr="008A1AAE">
        <w:rPr>
          <w:color w:val="000000" w:themeColor="text1"/>
        </w:rPr>
        <w:t>Les élèves recherchent les fiches techniques des appareils. L’</w:t>
      </w:r>
      <w:r w:rsidR="00B50683" w:rsidRPr="008A1AAE">
        <w:rPr>
          <w:b/>
          <w:color w:val="000000" w:themeColor="text1"/>
        </w:rPr>
        <w:t>A</w:t>
      </w:r>
      <w:r w:rsidRPr="008A1AAE">
        <w:rPr>
          <w:b/>
          <w:color w:val="000000" w:themeColor="text1"/>
        </w:rPr>
        <w:t>nnexe 1</w:t>
      </w:r>
      <w:r w:rsidRPr="008A1AAE">
        <w:rPr>
          <w:color w:val="000000" w:themeColor="text1"/>
        </w:rPr>
        <w:t xml:space="preserve"> présente les fiches techniques de certains équipements. </w:t>
      </w:r>
    </w:p>
    <w:p w:rsidR="007F6811" w:rsidRPr="008A1AAE" w:rsidRDefault="007F6811" w:rsidP="007F6811">
      <w:pPr>
        <w:jc w:val="both"/>
        <w:rPr>
          <w:color w:val="000000" w:themeColor="text1"/>
        </w:rPr>
      </w:pPr>
      <w:r w:rsidRPr="008A1AAE">
        <w:rPr>
          <w:color w:val="000000" w:themeColor="text1"/>
        </w:rPr>
        <w:t>Les données sont des puissances : Rappel de la relation puissance énergie pour estimer le besoin total en énergie.</w:t>
      </w:r>
    </w:p>
    <w:p w:rsidR="007F6811" w:rsidRPr="008A1AAE" w:rsidRDefault="007F6811" w:rsidP="007F6811">
      <w:pPr>
        <w:jc w:val="both"/>
        <w:rPr>
          <w:color w:val="000000" w:themeColor="text1"/>
        </w:rPr>
      </w:pPr>
      <w:r w:rsidRPr="008A1AAE">
        <w:rPr>
          <w:color w:val="000000" w:themeColor="text1"/>
        </w:rPr>
        <w:t>Mise en forme des résultats dans un tableau, utilisation possible du tableur.</w:t>
      </w:r>
    </w:p>
    <w:p w:rsidR="00294824" w:rsidRPr="008A1AAE" w:rsidRDefault="00294824" w:rsidP="007F6811">
      <w:pPr>
        <w:jc w:val="both"/>
        <w:rPr>
          <w:color w:val="000000" w:themeColor="text1"/>
        </w:rPr>
      </w:pPr>
      <w:r w:rsidRPr="008A1AAE">
        <w:rPr>
          <w:color w:val="000000" w:themeColor="text1"/>
        </w:rPr>
        <w:t xml:space="preserve">TP : </w:t>
      </w:r>
      <w:proofErr w:type="spellStart"/>
      <w:r w:rsidRPr="008A1AAE">
        <w:rPr>
          <w:color w:val="000000" w:themeColor="text1"/>
        </w:rPr>
        <w:t>bialn</w:t>
      </w:r>
      <w:proofErr w:type="spellEnd"/>
      <w:r w:rsidRPr="008A1AAE">
        <w:rPr>
          <w:color w:val="000000" w:themeColor="text1"/>
        </w:rPr>
        <w:t xml:space="preserve"> énergétique d’un moteur avec un </w:t>
      </w:r>
      <w:proofErr w:type="spellStart"/>
      <w:r w:rsidRPr="008A1AAE">
        <w:rPr>
          <w:color w:val="000000" w:themeColor="text1"/>
        </w:rPr>
        <w:t>Joulemètre</w:t>
      </w:r>
      <w:proofErr w:type="spellEnd"/>
      <w:r w:rsidRPr="008A1AAE">
        <w:rPr>
          <w:color w:val="000000" w:themeColor="text1"/>
        </w:rPr>
        <w:t>.</w:t>
      </w:r>
    </w:p>
    <w:p w:rsidR="007F6811" w:rsidRPr="008A1AAE" w:rsidRDefault="007F6811" w:rsidP="007F6811">
      <w:pPr>
        <w:jc w:val="both"/>
        <w:rPr>
          <w:color w:val="000000" w:themeColor="text1"/>
        </w:rPr>
      </w:pPr>
    </w:p>
    <w:p w:rsidR="007F6811" w:rsidRPr="008A1AAE" w:rsidRDefault="007F6811" w:rsidP="007F6811">
      <w:pPr>
        <w:jc w:val="both"/>
        <w:rPr>
          <w:color w:val="000000" w:themeColor="text1"/>
        </w:rPr>
      </w:pPr>
      <w:r w:rsidRPr="008A1AAE">
        <w:rPr>
          <w:color w:val="000000" w:themeColor="text1"/>
        </w:rPr>
        <w:t xml:space="preserve">Activité 2 </w:t>
      </w:r>
    </w:p>
    <w:p w:rsidR="007F6811" w:rsidRPr="008A1AAE" w:rsidRDefault="007F6811" w:rsidP="007F6811">
      <w:pPr>
        <w:jc w:val="both"/>
        <w:rPr>
          <w:color w:val="000000" w:themeColor="text1"/>
        </w:rPr>
      </w:pPr>
      <w:r w:rsidRPr="008A1AAE">
        <w:rPr>
          <w:color w:val="000000" w:themeColor="text1"/>
        </w:rPr>
        <w:t xml:space="preserve">La production d’énergie </w:t>
      </w:r>
      <w:r w:rsidR="00294824" w:rsidRPr="008A1AAE">
        <w:rPr>
          <w:color w:val="000000" w:themeColor="text1"/>
        </w:rPr>
        <w:t>avec le moteur Diésel.</w:t>
      </w:r>
      <w:r w:rsidR="00B50683" w:rsidRPr="008A1AAE">
        <w:rPr>
          <w:color w:val="000000" w:themeColor="text1"/>
        </w:rPr>
        <w:t xml:space="preserve"> Voir </w:t>
      </w:r>
      <w:r w:rsidR="00B50683" w:rsidRPr="008A1AAE">
        <w:rPr>
          <w:b/>
          <w:color w:val="000000" w:themeColor="text1"/>
        </w:rPr>
        <w:t>Annexe 2</w:t>
      </w:r>
      <w:r w:rsidR="00B50683" w:rsidRPr="008A1AAE">
        <w:rPr>
          <w:color w:val="000000" w:themeColor="text1"/>
        </w:rPr>
        <w:t>.</w:t>
      </w:r>
    </w:p>
    <w:p w:rsidR="00294824" w:rsidRPr="008A1AAE" w:rsidRDefault="00294824" w:rsidP="007F6811">
      <w:pPr>
        <w:jc w:val="both"/>
        <w:rPr>
          <w:color w:val="000000" w:themeColor="text1"/>
        </w:rPr>
      </w:pPr>
      <w:proofErr w:type="spellStart"/>
      <w:r w:rsidRPr="008A1AAE">
        <w:rPr>
          <w:color w:val="000000" w:themeColor="text1"/>
        </w:rPr>
        <w:t>Etude</w:t>
      </w:r>
      <w:proofErr w:type="spellEnd"/>
      <w:r w:rsidRPr="008A1AAE">
        <w:rPr>
          <w:color w:val="000000" w:themeColor="text1"/>
        </w:rPr>
        <w:t xml:space="preserve"> de la réaction de combustion.  Pictogrammes. Conversion d’énergie</w:t>
      </w:r>
      <w:r w:rsidR="00367467" w:rsidRPr="008A1AAE">
        <w:rPr>
          <w:color w:val="000000" w:themeColor="text1"/>
        </w:rPr>
        <w:t>.</w:t>
      </w:r>
    </w:p>
    <w:p w:rsidR="00294824" w:rsidRPr="008A1AAE" w:rsidRDefault="00294824" w:rsidP="007F6811">
      <w:pPr>
        <w:jc w:val="both"/>
        <w:rPr>
          <w:color w:val="000000" w:themeColor="text1"/>
        </w:rPr>
      </w:pPr>
      <w:r w:rsidRPr="008A1AAE">
        <w:rPr>
          <w:color w:val="000000" w:themeColor="text1"/>
        </w:rPr>
        <w:t>TP : pouvoir calorifique d’un combustible</w:t>
      </w:r>
      <w:r w:rsidR="00367467" w:rsidRPr="008A1AAE">
        <w:rPr>
          <w:color w:val="000000" w:themeColor="text1"/>
        </w:rPr>
        <w:t>.</w:t>
      </w:r>
    </w:p>
    <w:p w:rsidR="00367467" w:rsidRPr="008A1AAE" w:rsidRDefault="00367467" w:rsidP="007F6811">
      <w:pPr>
        <w:jc w:val="both"/>
        <w:rPr>
          <w:color w:val="000000" w:themeColor="text1"/>
        </w:rPr>
      </w:pPr>
    </w:p>
    <w:p w:rsidR="00367467" w:rsidRPr="008A1AAE" w:rsidRDefault="00367467" w:rsidP="007F6811">
      <w:pPr>
        <w:jc w:val="both"/>
        <w:rPr>
          <w:color w:val="000000" w:themeColor="text1"/>
        </w:rPr>
      </w:pPr>
      <w:proofErr w:type="spellStart"/>
      <w:r w:rsidRPr="008A1AAE">
        <w:rPr>
          <w:color w:val="000000" w:themeColor="text1"/>
        </w:rPr>
        <w:t>Acitivité</w:t>
      </w:r>
      <w:proofErr w:type="spellEnd"/>
      <w:r w:rsidRPr="008A1AAE">
        <w:rPr>
          <w:color w:val="000000" w:themeColor="text1"/>
        </w:rPr>
        <w:t xml:space="preserve"> 3</w:t>
      </w:r>
    </w:p>
    <w:p w:rsidR="00367467" w:rsidRPr="008A1AAE" w:rsidRDefault="00367467" w:rsidP="007F6811">
      <w:pPr>
        <w:jc w:val="both"/>
        <w:rPr>
          <w:color w:val="000000" w:themeColor="text1"/>
        </w:rPr>
      </w:pPr>
      <w:r w:rsidRPr="008A1AAE">
        <w:rPr>
          <w:color w:val="000000" w:themeColor="text1"/>
        </w:rPr>
        <w:t>La recharge des batteries</w:t>
      </w:r>
      <w:r w:rsidR="00B50683" w:rsidRPr="008A1AAE">
        <w:rPr>
          <w:color w:val="000000" w:themeColor="text1"/>
        </w:rPr>
        <w:t xml:space="preserve">. </w:t>
      </w:r>
    </w:p>
    <w:p w:rsidR="00367467" w:rsidRPr="008A1AAE" w:rsidRDefault="00B50683" w:rsidP="007F6811">
      <w:pPr>
        <w:jc w:val="both"/>
        <w:rPr>
          <w:color w:val="000000" w:themeColor="text1"/>
        </w:rPr>
      </w:pPr>
      <w:r w:rsidRPr="008A1AAE">
        <w:rPr>
          <w:color w:val="000000" w:themeColor="text1"/>
        </w:rPr>
        <w:t>Doc</w:t>
      </w:r>
      <w:r w:rsidR="00367467" w:rsidRPr="008A1AAE">
        <w:rPr>
          <w:color w:val="000000" w:themeColor="text1"/>
        </w:rPr>
        <w:t xml:space="preserve"> principe de fonctionnement d’une pile.</w:t>
      </w:r>
      <w:r w:rsidRPr="008A1AAE">
        <w:rPr>
          <w:color w:val="000000" w:themeColor="text1"/>
        </w:rPr>
        <w:t xml:space="preserve"> </w:t>
      </w:r>
    </w:p>
    <w:p w:rsidR="00B50683" w:rsidRPr="008A1AAE" w:rsidRDefault="00B50683" w:rsidP="007F6811">
      <w:pPr>
        <w:jc w:val="both"/>
        <w:rPr>
          <w:color w:val="000000" w:themeColor="text1"/>
        </w:rPr>
      </w:pPr>
      <w:r w:rsidRPr="008A1AAE">
        <w:rPr>
          <w:color w:val="000000" w:themeColor="text1"/>
        </w:rPr>
        <w:t xml:space="preserve">TP Pile zinc cuivre usagée. Les élèves doivent mettre en œuvre une pile neuve puis proposer les conditions pour une pile usager. Comparer les tensions à vide. </w:t>
      </w:r>
    </w:p>
    <w:p w:rsidR="00316D97" w:rsidRPr="008A1AAE" w:rsidRDefault="00367467" w:rsidP="00316D97">
      <w:pPr>
        <w:rPr>
          <w:color w:val="000000" w:themeColor="text1"/>
        </w:rPr>
      </w:pPr>
      <w:r w:rsidRPr="008A1AAE">
        <w:rPr>
          <w:color w:val="000000" w:themeColor="text1"/>
        </w:rPr>
        <w:t xml:space="preserve">Activité </w:t>
      </w:r>
      <w:proofErr w:type="gramStart"/>
      <w:r w:rsidRPr="008A1AAE">
        <w:rPr>
          <w:color w:val="000000" w:themeColor="text1"/>
        </w:rPr>
        <w:t>doc  les</w:t>
      </w:r>
      <w:proofErr w:type="gramEnd"/>
      <w:r w:rsidRPr="008A1AAE">
        <w:rPr>
          <w:color w:val="000000" w:themeColor="text1"/>
        </w:rPr>
        <w:t xml:space="preserve"> piles et les accumulateurs.</w:t>
      </w:r>
      <w:r w:rsidR="00316D97" w:rsidRPr="008A1AAE">
        <w:rPr>
          <w:color w:val="000000" w:themeColor="text1"/>
        </w:rPr>
        <w:t> :</w:t>
      </w:r>
    </w:p>
    <w:p w:rsidR="00316D97" w:rsidRPr="008A1AAE" w:rsidRDefault="00B50683" w:rsidP="00316D97">
      <w:pPr>
        <w:pStyle w:val="Paragraphedeliste"/>
        <w:numPr>
          <w:ilvl w:val="0"/>
          <w:numId w:val="9"/>
        </w:numPr>
        <w:rPr>
          <w:rFonts w:ascii="Times New Roman" w:eastAsia="Times New Roman" w:hAnsi="Times New Roman"/>
          <w:color w:val="000000" w:themeColor="text1"/>
          <w:sz w:val="24"/>
          <w:szCs w:val="24"/>
          <w:lang w:eastAsia="fr-FR"/>
        </w:rPr>
      </w:pPr>
      <w:r w:rsidRPr="008A1AAE">
        <w:rPr>
          <w:color w:val="000000" w:themeColor="text1"/>
        </w:rPr>
        <w:t xml:space="preserve"> </w:t>
      </w:r>
      <w:hyperlink r:id="rId5" w:history="1">
        <w:r w:rsidR="00316D97" w:rsidRPr="008A1AAE">
          <w:rPr>
            <w:rFonts w:ascii="Times New Roman" w:eastAsia="Times New Roman" w:hAnsi="Times New Roman"/>
            <w:color w:val="000000" w:themeColor="text1"/>
            <w:sz w:val="24"/>
            <w:szCs w:val="24"/>
            <w:u w:val="single"/>
            <w:lang w:eastAsia="fr-FR"/>
          </w:rPr>
          <w:t>https://www.maxisciences.com/energie/quelle-est-la-difference-entre-une-pile-et-un-accumulateur_art41787.html</w:t>
        </w:r>
      </w:hyperlink>
    </w:p>
    <w:p w:rsidR="00316D97" w:rsidRPr="008A1AAE" w:rsidRDefault="00316D97" w:rsidP="00316D97">
      <w:pPr>
        <w:pStyle w:val="Paragraphedeliste"/>
        <w:numPr>
          <w:ilvl w:val="0"/>
          <w:numId w:val="9"/>
        </w:numPr>
        <w:rPr>
          <w:rFonts w:ascii="Times New Roman" w:eastAsia="Times New Roman" w:hAnsi="Times New Roman"/>
          <w:color w:val="000000" w:themeColor="text1"/>
          <w:sz w:val="24"/>
          <w:szCs w:val="24"/>
          <w:lang w:eastAsia="fr-FR"/>
        </w:rPr>
      </w:pPr>
      <w:proofErr w:type="gramStart"/>
      <w:r w:rsidRPr="008A1AAE">
        <w:rPr>
          <w:rFonts w:ascii="Times New Roman" w:eastAsia="Times New Roman" w:hAnsi="Times New Roman"/>
          <w:color w:val="000000" w:themeColor="text1"/>
          <w:sz w:val="24"/>
          <w:szCs w:val="24"/>
          <w:lang w:eastAsia="fr-FR"/>
        </w:rPr>
        <w:t>C’EST PAS</w:t>
      </w:r>
      <w:proofErr w:type="gramEnd"/>
      <w:r w:rsidRPr="008A1AAE">
        <w:rPr>
          <w:rFonts w:ascii="Times New Roman" w:eastAsia="Times New Roman" w:hAnsi="Times New Roman"/>
          <w:color w:val="000000" w:themeColor="text1"/>
          <w:sz w:val="24"/>
          <w:szCs w:val="24"/>
          <w:lang w:eastAsia="fr-FR"/>
        </w:rPr>
        <w:t xml:space="preserve"> SORCIER</w:t>
      </w:r>
      <w:r w:rsidR="000E7651" w:rsidRPr="008A1AAE">
        <w:rPr>
          <w:rFonts w:ascii="Times New Roman" w:eastAsia="Times New Roman" w:hAnsi="Times New Roman"/>
          <w:color w:val="000000" w:themeColor="text1"/>
          <w:sz w:val="24"/>
          <w:szCs w:val="24"/>
          <w:lang w:eastAsia="fr-FR"/>
        </w:rPr>
        <w:t>, PILE ET BATTERIES.</w:t>
      </w:r>
    </w:p>
    <w:p w:rsidR="00316D97" w:rsidRPr="008A1AAE" w:rsidRDefault="00316D97" w:rsidP="007F6811">
      <w:pPr>
        <w:jc w:val="both"/>
        <w:rPr>
          <w:color w:val="000000" w:themeColor="text1"/>
        </w:rPr>
      </w:pPr>
    </w:p>
    <w:p w:rsidR="00367467" w:rsidRPr="008A1AAE" w:rsidRDefault="00367467" w:rsidP="007F6811">
      <w:pPr>
        <w:jc w:val="both"/>
        <w:rPr>
          <w:color w:val="000000" w:themeColor="text1"/>
        </w:rPr>
      </w:pPr>
      <w:r w:rsidRPr="008A1AAE">
        <w:rPr>
          <w:color w:val="000000" w:themeColor="text1"/>
        </w:rPr>
        <w:t>Activité 4</w:t>
      </w:r>
    </w:p>
    <w:p w:rsidR="00367467" w:rsidRPr="008A1AAE" w:rsidRDefault="00367467" w:rsidP="007F6811">
      <w:pPr>
        <w:jc w:val="both"/>
        <w:rPr>
          <w:color w:val="000000" w:themeColor="text1"/>
        </w:rPr>
      </w:pPr>
      <w:r w:rsidRPr="008A1AAE">
        <w:rPr>
          <w:color w:val="000000" w:themeColor="text1"/>
        </w:rPr>
        <w:t xml:space="preserve">Les panneaux </w:t>
      </w:r>
      <w:proofErr w:type="spellStart"/>
      <w:r w:rsidRPr="008A1AAE">
        <w:rPr>
          <w:color w:val="000000" w:themeColor="text1"/>
        </w:rPr>
        <w:t>photovoltaiques</w:t>
      </w:r>
      <w:proofErr w:type="spellEnd"/>
    </w:p>
    <w:p w:rsidR="00B50683" w:rsidRPr="008A1AAE" w:rsidRDefault="00B50683" w:rsidP="007F6811">
      <w:pPr>
        <w:jc w:val="both"/>
        <w:rPr>
          <w:color w:val="000000" w:themeColor="text1"/>
        </w:rPr>
      </w:pPr>
      <w:r w:rsidRPr="008A1AAE">
        <w:rPr>
          <w:color w:val="000000" w:themeColor="text1"/>
        </w:rPr>
        <w:t>A partir de la caractéristique donnée, compl</w:t>
      </w:r>
      <w:r w:rsidR="000E7651" w:rsidRPr="008A1AAE">
        <w:rPr>
          <w:color w:val="000000" w:themeColor="text1"/>
        </w:rPr>
        <w:t>é</w:t>
      </w:r>
      <w:r w:rsidRPr="008A1AAE">
        <w:rPr>
          <w:color w:val="000000" w:themeColor="text1"/>
        </w:rPr>
        <w:t xml:space="preserve">ter le document. Repérer la zone de puissance maximale. </w:t>
      </w:r>
    </w:p>
    <w:p w:rsidR="00B50683" w:rsidRPr="008A1AAE" w:rsidRDefault="00B50683" w:rsidP="007F6811">
      <w:pPr>
        <w:jc w:val="both"/>
        <w:rPr>
          <w:color w:val="000000" w:themeColor="text1"/>
        </w:rPr>
      </w:pPr>
      <w:r w:rsidRPr="008A1AAE">
        <w:rPr>
          <w:color w:val="000000" w:themeColor="text1"/>
        </w:rPr>
        <w:t>Conversion d’énergie</w:t>
      </w:r>
    </w:p>
    <w:p w:rsidR="007F6811" w:rsidRDefault="00B50683" w:rsidP="00A6029C">
      <w:pPr>
        <w:jc w:val="both"/>
        <w:rPr>
          <w:b/>
          <w:color w:val="7030A0"/>
        </w:rPr>
      </w:pPr>
      <w:r w:rsidRPr="008A1AAE">
        <w:rPr>
          <w:color w:val="000000" w:themeColor="text1"/>
        </w:rPr>
        <w:t>TP tracé de la caractéristique d’un panneau solaire</w:t>
      </w:r>
      <w:r w:rsidRPr="008A1AAE">
        <w:rPr>
          <w:b/>
          <w:color w:val="000000" w:themeColor="text1"/>
        </w:rPr>
        <w:t>.</w:t>
      </w:r>
      <w:r w:rsidR="00F51102" w:rsidRPr="008A1AAE">
        <w:rPr>
          <w:b/>
          <w:color w:val="000000" w:themeColor="text1"/>
        </w:rPr>
        <w:t xml:space="preserve"> Voir Annexe 3.</w:t>
      </w:r>
      <w:r w:rsidR="007F6811">
        <w:rPr>
          <w:b/>
          <w:color w:val="7030A0"/>
        </w:rPr>
        <w:br w:type="page"/>
      </w:r>
    </w:p>
    <w:p w:rsidR="007F6811" w:rsidRPr="008A1AAE" w:rsidRDefault="007F6811" w:rsidP="008A1AAE">
      <w:pPr>
        <w:jc w:val="center"/>
        <w:rPr>
          <w:b/>
          <w:color w:val="FF0000"/>
        </w:rPr>
      </w:pPr>
      <w:r w:rsidRPr="008A1AAE">
        <w:rPr>
          <w:b/>
          <w:color w:val="FF0000"/>
        </w:rPr>
        <w:lastRenderedPageBreak/>
        <w:t>ANNEXE 1 Besoins en énergie</w:t>
      </w:r>
    </w:p>
    <w:p w:rsidR="007F6811" w:rsidRDefault="007F6811" w:rsidP="007F6811">
      <w:pPr>
        <w:pStyle w:val="Titre1"/>
        <w:numPr>
          <w:ilvl w:val="0"/>
          <w:numId w:val="0"/>
        </w:numPr>
        <w:jc w:val="center"/>
      </w:pPr>
      <w:r>
        <w:t>Document 1</w:t>
      </w:r>
    </w:p>
    <w:p w:rsidR="007F6811" w:rsidRPr="008A1AAE" w:rsidRDefault="007F6811" w:rsidP="007F6811">
      <w:pPr>
        <w:rPr>
          <w:rFonts w:ascii="Arial" w:eastAsia="Times New Roman" w:hAnsi="Arial" w:cs="Arial"/>
          <w:color w:val="FF6600"/>
          <w:sz w:val="16"/>
          <w:szCs w:val="16"/>
        </w:rPr>
      </w:pPr>
      <w:r w:rsidRPr="008A1AAE">
        <w:rPr>
          <w:rFonts w:ascii="Arial" w:eastAsia="Times New Roman" w:hAnsi="Arial" w:cs="Arial"/>
          <w:color w:val="FF6600"/>
          <w:sz w:val="16"/>
          <w:szCs w:val="16"/>
        </w:rPr>
        <w:t xml:space="preserve">Source : http://Seatronic </w:t>
      </w:r>
    </w:p>
    <w:p w:rsidR="007F6811" w:rsidRPr="008A1AAE" w:rsidRDefault="007F6811" w:rsidP="007F6811">
      <w:pPr>
        <w:pStyle w:val="Paragraphe1"/>
        <w:rPr>
          <w:sz w:val="16"/>
          <w:szCs w:val="16"/>
        </w:rPr>
      </w:pPr>
      <w:r w:rsidRPr="008A1AAE">
        <w:rPr>
          <w:sz w:val="16"/>
          <w:szCs w:val="16"/>
        </w:rPr>
        <w:t>Calcul du bilan d'énergie</w:t>
      </w:r>
    </w:p>
    <w:p w:rsidR="007F6811" w:rsidRPr="008A1AAE" w:rsidRDefault="007F6811" w:rsidP="007F6811">
      <w:pPr>
        <w:rPr>
          <w:sz w:val="16"/>
          <w:szCs w:val="16"/>
        </w:rPr>
      </w:pPr>
      <w:r w:rsidRPr="008A1AAE">
        <w:rPr>
          <w:sz w:val="16"/>
          <w:szCs w:val="16"/>
        </w:rPr>
        <w:t xml:space="preserve">Un bilan d'énergie sert à la fois à dimensionner le parc de batterie et à déterminer quels sont les producteurs d'énergie à mettre en place pour répondre à la consommation d'électricité quotidienne. C'est une étape nécessaire pour mettre en place une installation adaptée aux besoins. Pour réaliser un bilan il faut commencer par l'inventaire du matériel électrique utilisé en relevant pour chacun la puissance nécessaire à son fonctionnement (ces valeurs sont généralement indiquées sur les appareils et sont exprimées soit en Ampère soit en Watt). Ensuite l'énergie consommée en est déduite en estimant la durée d'utilisation de chacun des appareils sur une période de 24 heures. </w:t>
      </w:r>
    </w:p>
    <w:p w:rsidR="007F6811" w:rsidRPr="008A1AAE" w:rsidRDefault="007F6811" w:rsidP="007F6811">
      <w:pPr>
        <w:rPr>
          <w:sz w:val="16"/>
          <w:szCs w:val="16"/>
        </w:rPr>
      </w:pPr>
      <w:r w:rsidRPr="008A1AAE">
        <w:rPr>
          <w:sz w:val="16"/>
          <w:szCs w:val="16"/>
        </w:rPr>
        <w:t>Si la navigation dure uniquement 24 heures et que le bateau retourne au port, le chargeur de quai assurera ensuite la recharge des batteries. Sinon, il faudra mettre en place des générateurs tels que des éoliennes, des panneaux solaires, utiliser l'alternateur ou un groupe électrogène.</w:t>
      </w:r>
    </w:p>
    <w:p w:rsidR="007F6811" w:rsidRPr="008A1AAE" w:rsidRDefault="007F6811" w:rsidP="007F6811">
      <w:pPr>
        <w:pStyle w:val="Titre1"/>
        <w:numPr>
          <w:ilvl w:val="0"/>
          <w:numId w:val="0"/>
        </w:numPr>
        <w:jc w:val="center"/>
        <w:rPr>
          <w:sz w:val="16"/>
          <w:szCs w:val="16"/>
        </w:rPr>
      </w:pPr>
      <w:bookmarkStart w:id="0" w:name="energie"/>
      <w:r w:rsidRPr="008A1AAE">
        <w:rPr>
          <w:sz w:val="16"/>
          <w:szCs w:val="16"/>
        </w:rPr>
        <w:t>Document 2</w:t>
      </w:r>
    </w:p>
    <w:p w:rsidR="007F6811" w:rsidRPr="008A1AAE" w:rsidRDefault="007F6811" w:rsidP="007F6811">
      <w:pPr>
        <w:rPr>
          <w:i/>
          <w:sz w:val="16"/>
          <w:szCs w:val="16"/>
        </w:rPr>
      </w:pPr>
      <w:r w:rsidRPr="008A1AAE">
        <w:rPr>
          <w:rFonts w:ascii="Arial" w:eastAsia="Times New Roman" w:hAnsi="Arial" w:cs="Arial"/>
          <w:color w:val="FF6600"/>
          <w:sz w:val="16"/>
          <w:szCs w:val="16"/>
        </w:rPr>
        <w:t>Source : http://www.ronan-tourdumonde.com/</w:t>
      </w:r>
      <w:bookmarkStart w:id="1" w:name="eolienne"/>
      <w:bookmarkEnd w:id="1"/>
      <w:r w:rsidRPr="008A1AAE">
        <w:rPr>
          <w:rFonts w:ascii="Arial" w:eastAsia="Times New Roman" w:hAnsi="Arial" w:cs="Arial"/>
          <w:color w:val="FF6600"/>
          <w:sz w:val="16"/>
          <w:szCs w:val="16"/>
        </w:rPr>
        <w:t xml:space="preserve"> </w:t>
      </w:r>
      <w:r w:rsidRPr="008A1AAE">
        <w:rPr>
          <w:i/>
          <w:sz w:val="16"/>
          <w:szCs w:val="16"/>
        </w:rPr>
        <w:t>Avec l’aimable autorisation de l’auteur</w:t>
      </w:r>
    </w:p>
    <w:p w:rsidR="007F6811" w:rsidRPr="008A1AAE" w:rsidRDefault="007F6811" w:rsidP="007F6811">
      <w:pPr>
        <w:pStyle w:val="Titre3"/>
        <w:numPr>
          <w:ilvl w:val="0"/>
          <w:numId w:val="0"/>
        </w:numPr>
        <w:ind w:left="1068"/>
        <w:rPr>
          <w:sz w:val="16"/>
          <w:szCs w:val="16"/>
        </w:rPr>
      </w:pPr>
    </w:p>
    <w:p w:rsidR="007F6811" w:rsidRPr="008A1AAE" w:rsidRDefault="007F6811" w:rsidP="007F6811">
      <w:pPr>
        <w:pStyle w:val="Paragraphe1"/>
        <w:rPr>
          <w:sz w:val="16"/>
          <w:szCs w:val="16"/>
        </w:rPr>
      </w:pPr>
      <w:r w:rsidRPr="008A1AAE">
        <w:rPr>
          <w:sz w:val="16"/>
          <w:szCs w:val="16"/>
        </w:rPr>
        <w:t>L'énergie à bord</w:t>
      </w:r>
    </w:p>
    <w:bookmarkEnd w:id="0"/>
    <w:p w:rsidR="007F6811" w:rsidRPr="008A1AAE" w:rsidRDefault="007F6811" w:rsidP="007F6811">
      <w:pPr>
        <w:rPr>
          <w:sz w:val="16"/>
          <w:szCs w:val="16"/>
        </w:rPr>
      </w:pPr>
      <w:r w:rsidRPr="008A1AAE">
        <w:rPr>
          <w:sz w:val="16"/>
          <w:szCs w:val="16"/>
        </w:rPr>
        <w:t xml:space="preserve">Un voilier de nos jours consomme de l'électricité. Plus l'on désire du confort, plus le besoin en énergie est important. Quand je parle de confort, c'est par exemple le frigo, avoir de la lumière, ce genre de confort. Tout ce qui est électrique sur un voilier se définit par sa consommation en ampère heure. Je dispose à bord de 4 batteries dédiées aux fonctionnements des appareils électriques. Pour produire de l'électricité, on a plusieurs </w:t>
      </w:r>
      <w:proofErr w:type="gramStart"/>
      <w:r w:rsidRPr="008A1AAE">
        <w:rPr>
          <w:sz w:val="16"/>
          <w:szCs w:val="16"/>
        </w:rPr>
        <w:t>choix:</w:t>
      </w:r>
      <w:proofErr w:type="gramEnd"/>
    </w:p>
    <w:p w:rsidR="007F6811" w:rsidRPr="008A1AAE" w:rsidRDefault="007F6811" w:rsidP="007F6811">
      <w:pPr>
        <w:pStyle w:val="Paragraphe3"/>
        <w:rPr>
          <w:sz w:val="16"/>
          <w:szCs w:val="16"/>
        </w:rPr>
      </w:pPr>
      <w:proofErr w:type="gramStart"/>
      <w:r w:rsidRPr="008A1AAE">
        <w:rPr>
          <w:rFonts w:hAnsi="Symbol"/>
          <w:sz w:val="16"/>
          <w:szCs w:val="16"/>
        </w:rPr>
        <w:t></w:t>
      </w:r>
      <w:r w:rsidRPr="008A1AAE">
        <w:rPr>
          <w:sz w:val="16"/>
          <w:szCs w:val="16"/>
        </w:rPr>
        <w:t xml:space="preserve">  Le</w:t>
      </w:r>
      <w:proofErr w:type="gramEnd"/>
      <w:r w:rsidRPr="008A1AAE">
        <w:rPr>
          <w:sz w:val="16"/>
          <w:szCs w:val="16"/>
        </w:rPr>
        <w:t xml:space="preserve"> moteur</w:t>
      </w:r>
    </w:p>
    <w:p w:rsidR="007F6811" w:rsidRPr="008A1AAE" w:rsidRDefault="007F6811" w:rsidP="007F6811">
      <w:pPr>
        <w:rPr>
          <w:sz w:val="16"/>
          <w:szCs w:val="16"/>
        </w:rPr>
      </w:pPr>
      <w:r w:rsidRPr="008A1AAE">
        <w:rPr>
          <w:sz w:val="16"/>
          <w:szCs w:val="16"/>
        </w:rPr>
        <w:t>(Le pire). Je fais tourner le moteur qui lui entraîne un alternateur qui fournira pour mon bateau de 0 à 50 ampères selon l'état de charge des batteries. J'ai installé un régulateur externe pour l'alternateur qui augmente le rendement de l'alternateur en gérant l'excitation en fonction de la tension des batteries. Quand la batterie est à 80% de charge, je peux produire jusqu'à 50 ampères et quand j'approche de 95% de charge, la charge diminue jusqu’à passer en mode "</w:t>
      </w:r>
      <w:proofErr w:type="spellStart"/>
      <w:r w:rsidRPr="008A1AAE">
        <w:rPr>
          <w:sz w:val="16"/>
          <w:szCs w:val="16"/>
        </w:rPr>
        <w:t>floatting</w:t>
      </w:r>
      <w:proofErr w:type="spellEnd"/>
      <w:r w:rsidRPr="008A1AAE">
        <w:rPr>
          <w:sz w:val="16"/>
          <w:szCs w:val="16"/>
        </w:rPr>
        <w:t>" où l'alternateur ne fait plus que maintenir les batteries pleines. Outre le fait qu'il faut éviter de faire tourner le moteur à vide (il est préférable de la faire tourner en charge, c'est à dire en faisant tourner l'hélice qui fait avancer le bateau), je n'aime vraiment pas le bruit du moteur et je préfère m'en passer.</w:t>
      </w:r>
    </w:p>
    <w:p w:rsidR="007F6811" w:rsidRPr="008A1AAE" w:rsidRDefault="007F6811" w:rsidP="007F6811">
      <w:pPr>
        <w:pStyle w:val="Paragraphe3"/>
        <w:rPr>
          <w:sz w:val="16"/>
          <w:szCs w:val="16"/>
        </w:rPr>
      </w:pPr>
      <w:proofErr w:type="gramStart"/>
      <w:r w:rsidRPr="008A1AAE">
        <w:rPr>
          <w:rFonts w:hAnsi="Symbol"/>
          <w:sz w:val="16"/>
          <w:szCs w:val="16"/>
        </w:rPr>
        <w:t></w:t>
      </w:r>
      <w:r w:rsidRPr="008A1AAE">
        <w:rPr>
          <w:sz w:val="16"/>
          <w:szCs w:val="16"/>
        </w:rPr>
        <w:t xml:space="preserve">  Les</w:t>
      </w:r>
      <w:proofErr w:type="gramEnd"/>
      <w:r w:rsidRPr="008A1AAE">
        <w:rPr>
          <w:sz w:val="16"/>
          <w:szCs w:val="16"/>
        </w:rPr>
        <w:t xml:space="preserve"> panneaux solaires</w:t>
      </w:r>
    </w:p>
    <w:p w:rsidR="007F6811" w:rsidRPr="008A1AAE" w:rsidRDefault="007F6811" w:rsidP="007F6811">
      <w:pPr>
        <w:rPr>
          <w:sz w:val="16"/>
          <w:szCs w:val="16"/>
        </w:rPr>
      </w:pPr>
      <w:r w:rsidRPr="008A1AAE">
        <w:rPr>
          <w:sz w:val="16"/>
          <w:szCs w:val="16"/>
        </w:rPr>
        <w:t>Aucun bruit mais pour charger il faut du soleil donc au maximum 12 heures de charge par jour avec un rendement variable selon la couverture nuageuse, l'orientation des panneaux par rapport au soleil. L'autre inconvénient est la taille de ces panneaux qui mesurent 1m30 X 0m70.</w:t>
      </w:r>
    </w:p>
    <w:p w:rsidR="007F6811" w:rsidRPr="008A1AAE" w:rsidRDefault="007F6811" w:rsidP="007F6811">
      <w:pPr>
        <w:pStyle w:val="Paragraphe2"/>
        <w:rPr>
          <w:sz w:val="16"/>
          <w:szCs w:val="16"/>
        </w:rPr>
      </w:pPr>
      <w:proofErr w:type="gramStart"/>
      <w:r w:rsidRPr="008A1AAE">
        <w:rPr>
          <w:rFonts w:hAnsi="Symbol"/>
          <w:sz w:val="16"/>
          <w:szCs w:val="16"/>
        </w:rPr>
        <w:t></w:t>
      </w:r>
      <w:r w:rsidRPr="008A1AAE">
        <w:rPr>
          <w:sz w:val="16"/>
          <w:szCs w:val="16"/>
        </w:rPr>
        <w:t xml:space="preserve">  L'hydro</w:t>
      </w:r>
      <w:proofErr w:type="gramEnd"/>
      <w:r w:rsidRPr="008A1AAE">
        <w:rPr>
          <w:sz w:val="16"/>
          <w:szCs w:val="16"/>
        </w:rPr>
        <w:t xml:space="preserve"> générateur ou l'alternateur d'arbre</w:t>
      </w:r>
    </w:p>
    <w:p w:rsidR="007F6811" w:rsidRPr="008A1AAE" w:rsidRDefault="007F6811" w:rsidP="007F6811">
      <w:pPr>
        <w:rPr>
          <w:sz w:val="16"/>
          <w:szCs w:val="16"/>
        </w:rPr>
      </w:pPr>
      <w:r w:rsidRPr="008A1AAE">
        <w:rPr>
          <w:sz w:val="16"/>
          <w:szCs w:val="16"/>
        </w:rPr>
        <w:t>Quand le bateau avance, l'hélice (du bateau ou une hélice externe que l'on met à l'eau quand on veut l'utiliser) tourne. Elle entraîne ainsi un alternateur qui produit de l'électricité. L'hélice qui tourne est soit celle du moteur, soit une hélice que l'on jette à l'eau et qui est reliée par un bout à un alternateur sur le pont du bateau. Ce système est très performant, il produit 5 ampères environ par heure mais sur 24 heures. L'inconvénient de ce système est qu'il ne fonctionne que lorsque le bateau avance, il est donc inutilisable au mouillage. Je n’en dispose pas sur mon bateau</w:t>
      </w:r>
    </w:p>
    <w:p w:rsidR="007F6811" w:rsidRPr="008A1AAE" w:rsidRDefault="007F6811" w:rsidP="007F6811">
      <w:pPr>
        <w:pStyle w:val="Paragraphe2"/>
        <w:rPr>
          <w:sz w:val="16"/>
          <w:szCs w:val="16"/>
        </w:rPr>
      </w:pPr>
      <w:proofErr w:type="gramStart"/>
      <w:r w:rsidRPr="008A1AAE">
        <w:rPr>
          <w:rFonts w:hAnsi="Symbol"/>
          <w:sz w:val="16"/>
          <w:szCs w:val="16"/>
        </w:rPr>
        <w:t></w:t>
      </w:r>
      <w:r w:rsidRPr="008A1AAE">
        <w:rPr>
          <w:sz w:val="16"/>
          <w:szCs w:val="16"/>
        </w:rPr>
        <w:t xml:space="preserve">  L'éolien</w:t>
      </w:r>
      <w:r w:rsidRPr="008A1AAE">
        <w:rPr>
          <w:rStyle w:val="Paragraphe3Car"/>
          <w:b/>
          <w:sz w:val="16"/>
          <w:szCs w:val="16"/>
        </w:rPr>
        <w:t>n</w:t>
      </w:r>
      <w:r w:rsidRPr="008A1AAE">
        <w:rPr>
          <w:sz w:val="16"/>
          <w:szCs w:val="16"/>
        </w:rPr>
        <w:t>e</w:t>
      </w:r>
      <w:proofErr w:type="gramEnd"/>
    </w:p>
    <w:p w:rsidR="007F6811" w:rsidRPr="008A1AAE" w:rsidRDefault="007F6811" w:rsidP="007F6811">
      <w:pPr>
        <w:rPr>
          <w:sz w:val="16"/>
          <w:szCs w:val="16"/>
        </w:rPr>
      </w:pPr>
      <w:r w:rsidRPr="008A1AAE">
        <w:rPr>
          <w:sz w:val="16"/>
          <w:szCs w:val="16"/>
        </w:rPr>
        <w:t xml:space="preserve"> C'est le système le plus répandu mais pas forcément le plus efficace. Le vent fait tourner les pâles de l'éolienne entraînant un alternateur qui produit du courant. Plus le vent est fort, plus les pâles tournent vite et plus la production est importante. Il existe une foule de fournisseurs pour ce genre de matériel avec des courbes de rendement très variables. La règle avec une éolienne est simple. Moins il y a de pâles, plus le rendement est bon. La </w:t>
      </w:r>
      <w:proofErr w:type="spellStart"/>
      <w:r w:rsidRPr="008A1AAE">
        <w:rPr>
          <w:sz w:val="16"/>
          <w:szCs w:val="16"/>
        </w:rPr>
        <w:t>monopâle</w:t>
      </w:r>
      <w:proofErr w:type="spellEnd"/>
      <w:r w:rsidRPr="008A1AAE">
        <w:rPr>
          <w:sz w:val="16"/>
          <w:szCs w:val="16"/>
        </w:rPr>
        <w:t xml:space="preserve"> est donc théoriquement l'idéale mais il y a trop de vibration. Avec 2 pâles, le rendement est toujours très bon mais des vibrations persistent. La 3 pâles semblent un bon compromis. L'autre élément déterminant est la taille des pâles. Une </w:t>
      </w:r>
      <w:proofErr w:type="spellStart"/>
      <w:r w:rsidRPr="008A1AAE">
        <w:rPr>
          <w:sz w:val="16"/>
          <w:szCs w:val="16"/>
        </w:rPr>
        <w:t>Aerogen</w:t>
      </w:r>
      <w:proofErr w:type="spellEnd"/>
      <w:r w:rsidRPr="008A1AAE">
        <w:rPr>
          <w:sz w:val="16"/>
          <w:szCs w:val="16"/>
        </w:rPr>
        <w:t xml:space="preserve"> 4 fait 87cm de diamètre contre 1m40 pour la </w:t>
      </w:r>
      <w:proofErr w:type="spellStart"/>
      <w:r w:rsidRPr="008A1AAE">
        <w:rPr>
          <w:sz w:val="16"/>
          <w:szCs w:val="16"/>
        </w:rPr>
        <w:t>Kiss</w:t>
      </w:r>
      <w:proofErr w:type="spellEnd"/>
      <w:r w:rsidRPr="008A1AAE">
        <w:rPr>
          <w:sz w:val="16"/>
          <w:szCs w:val="16"/>
        </w:rPr>
        <w:t xml:space="preserve"> ou la WS400 qui présentent les meilleures courbes. Mais </w:t>
      </w:r>
      <w:proofErr w:type="spellStart"/>
      <w:r w:rsidRPr="008A1AAE">
        <w:rPr>
          <w:sz w:val="16"/>
          <w:szCs w:val="16"/>
        </w:rPr>
        <w:t>quelque</w:t>
      </w:r>
      <w:proofErr w:type="spellEnd"/>
      <w:r w:rsidRPr="008A1AAE">
        <w:rPr>
          <w:sz w:val="16"/>
          <w:szCs w:val="16"/>
        </w:rPr>
        <w:t xml:space="preserve"> soit le modèle, l'inconvénient est qu'il faut du vent.</w:t>
      </w:r>
    </w:p>
    <w:p w:rsidR="007F6811" w:rsidRDefault="007F6811" w:rsidP="007F6811">
      <w:r w:rsidRPr="008A1AAE">
        <w:rPr>
          <w:sz w:val="16"/>
          <w:szCs w:val="16"/>
        </w:rPr>
        <w:t xml:space="preserve">Une fois le bilan sur ma consommation réalisé. Reste à mesurer ma production d'énergie. La production étant directement dépendante du vent rencontré, il faut connaître la force du vent que l'on va rencontrer pour évaluer sa production. Pour une traversée de l'Atlantique avec les alizés, les vents sont en moyenne compris entre 15 et 20 </w:t>
      </w:r>
      <w:proofErr w:type="spellStart"/>
      <w:r w:rsidRPr="008A1AAE">
        <w:rPr>
          <w:sz w:val="16"/>
          <w:szCs w:val="16"/>
        </w:rPr>
        <w:t>noeuds</w:t>
      </w:r>
      <w:proofErr w:type="spellEnd"/>
      <w:r w:rsidRPr="008A1AAE">
        <w:rPr>
          <w:sz w:val="16"/>
          <w:szCs w:val="16"/>
        </w:rPr>
        <w:t xml:space="preserve"> (30 à 40 </w:t>
      </w:r>
      <w:proofErr w:type="spellStart"/>
      <w:r w:rsidRPr="008A1AAE">
        <w:rPr>
          <w:sz w:val="16"/>
          <w:szCs w:val="16"/>
        </w:rPr>
        <w:t>Km/H</w:t>
      </w:r>
      <w:proofErr w:type="spellEnd"/>
      <w:r w:rsidRPr="008A1AAE">
        <w:rPr>
          <w:sz w:val="16"/>
          <w:szCs w:val="16"/>
        </w:rPr>
        <w:t xml:space="preserve">). Le bateau avançant à 5 ou 6 </w:t>
      </w:r>
      <w:proofErr w:type="spellStart"/>
      <w:r w:rsidRPr="008A1AAE">
        <w:rPr>
          <w:sz w:val="16"/>
          <w:szCs w:val="16"/>
        </w:rPr>
        <w:t>noeuds</w:t>
      </w:r>
      <w:proofErr w:type="spellEnd"/>
      <w:r w:rsidRPr="008A1AAE">
        <w:rPr>
          <w:sz w:val="16"/>
          <w:szCs w:val="16"/>
        </w:rPr>
        <w:t xml:space="preserve">, le vent apparent tombe donc de 10 à 15 </w:t>
      </w:r>
      <w:proofErr w:type="spellStart"/>
      <w:r w:rsidRPr="008A1AAE">
        <w:rPr>
          <w:sz w:val="16"/>
          <w:szCs w:val="16"/>
        </w:rPr>
        <w:t>noeuds</w:t>
      </w:r>
      <w:proofErr w:type="spellEnd"/>
      <w:r w:rsidRPr="008A1AAE">
        <w:rPr>
          <w:sz w:val="16"/>
          <w:szCs w:val="16"/>
        </w:rPr>
        <w:t xml:space="preserve">. </w:t>
      </w:r>
      <w:r>
        <w:br w:type="page"/>
      </w:r>
    </w:p>
    <w:p w:rsidR="007F6811" w:rsidRDefault="007F6811" w:rsidP="007F6811">
      <w:r>
        <w:rPr>
          <w:noProof/>
          <w:color w:val="0000FF"/>
        </w:rPr>
        <w:lastRenderedPageBreak/>
        <w:drawing>
          <wp:anchor distT="0" distB="0" distL="114300" distR="114300" simplePos="0" relativeHeight="251659264" behindDoc="0" locked="0" layoutInCell="1" allowOverlap="1" wp14:anchorId="4AA7885C" wp14:editId="182712E8">
            <wp:simplePos x="0" y="0"/>
            <wp:positionH relativeFrom="column">
              <wp:posOffset>4355343</wp:posOffset>
            </wp:positionH>
            <wp:positionV relativeFrom="paragraph">
              <wp:posOffset>4571141</wp:posOffset>
            </wp:positionV>
            <wp:extent cx="679334" cy="1429789"/>
            <wp:effectExtent l="400050" t="0" r="368416" b="0"/>
            <wp:wrapNone/>
            <wp:docPr id="3" name="Image 4" descr="http://seb.france.free.fr/iut/projet_tutore/feux/batea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b.france.free.fr/iut/projet_tutore/feux/bateau3.jpg"/>
                    <pic:cNvPicPr>
                      <a:picLocks noChangeAspect="1" noChangeArrowheads="1"/>
                    </pic:cNvPicPr>
                  </pic:nvPicPr>
                  <pic:blipFill>
                    <a:blip r:embed="rId6" cstate="print"/>
                    <a:srcRect/>
                    <a:stretch>
                      <a:fillRect/>
                    </a:stretch>
                  </pic:blipFill>
                  <pic:spPr bwMode="auto">
                    <a:xfrm rot="16200000">
                      <a:off x="0" y="0"/>
                      <a:ext cx="679334" cy="1429789"/>
                    </a:xfrm>
                    <a:prstGeom prst="rect">
                      <a:avLst/>
                    </a:prstGeom>
                    <a:noFill/>
                    <a:ln w="9525">
                      <a:noFill/>
                      <a:miter lim="800000"/>
                      <a:headEnd/>
                      <a:tailEnd/>
                    </a:ln>
                  </pic:spPr>
                </pic:pic>
              </a:graphicData>
            </a:graphic>
          </wp:anchor>
        </w:drawing>
      </w:r>
      <w:r>
        <w:rPr>
          <w:noProof/>
          <w:color w:val="0000FF"/>
        </w:rPr>
        <w:drawing>
          <wp:inline distT="0" distB="0" distL="0" distR="0" wp14:anchorId="2E0D0DD2" wp14:editId="45D80C54">
            <wp:extent cx="4366720" cy="3405292"/>
            <wp:effectExtent l="0" t="0" r="2540" b="0"/>
            <wp:docPr id="2" name="lightboxImage" descr="http://www.equipements-bateaux.com/I-Grande-38959-serie-20-feux-de-navigation-aqua-signal.aspx">
              <a:hlinkClick xmlns:a="http://schemas.openxmlformats.org/drawingml/2006/main" r:id="rId7" tooltip="&quot;Cliquez pour ferm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equipements-bateaux.com/I-Grande-38959-serie-20-feux-de-navigation-aqua-signal.aspx">
                      <a:hlinkClick r:id="rId7" tooltip="&quot;Cliquez pour fermer&quot;"/>
                    </pic:cNvPr>
                    <pic:cNvPicPr>
                      <a:picLocks noChangeAspect="1" noChangeArrowheads="1"/>
                    </pic:cNvPicPr>
                  </pic:nvPicPr>
                  <pic:blipFill>
                    <a:blip r:embed="rId8" cstate="print"/>
                    <a:srcRect/>
                    <a:stretch>
                      <a:fillRect/>
                    </a:stretch>
                  </pic:blipFill>
                  <pic:spPr bwMode="auto">
                    <a:xfrm>
                      <a:off x="0" y="0"/>
                      <a:ext cx="4386677" cy="3420855"/>
                    </a:xfrm>
                    <a:prstGeom prst="rect">
                      <a:avLst/>
                    </a:prstGeom>
                    <a:noFill/>
                    <a:ln w="9525">
                      <a:noFill/>
                      <a:miter lim="800000"/>
                      <a:headEnd/>
                      <a:tailEnd/>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70"/>
      </w:tblGrid>
      <w:tr w:rsidR="007F6811" w:rsidTr="00852F8D">
        <w:trPr>
          <w:trHeight w:val="1382"/>
        </w:trPr>
        <w:tc>
          <w:tcPr>
            <w:tcW w:w="5303" w:type="dxa"/>
          </w:tcPr>
          <w:p w:rsidR="007F6811" w:rsidRPr="00ED39C7" w:rsidRDefault="007F6811" w:rsidP="00852F8D">
            <w:r w:rsidRPr="00ED39C7">
              <w:t>Le schéma suivant présente, vu de haut, les feux de route bâbord (à gauche) et tribord (à droite) et le feu arrière</w:t>
            </w:r>
          </w:p>
          <w:p w:rsidR="007F6811" w:rsidRDefault="007F6811" w:rsidP="00852F8D">
            <w:pPr>
              <w:rPr>
                <w:iCs/>
                <w:noProof/>
              </w:rPr>
            </w:pPr>
          </w:p>
          <w:p w:rsidR="007F6811" w:rsidRDefault="007F6811" w:rsidP="00852F8D">
            <w:r w:rsidRPr="00ED39C7">
              <w:rPr>
                <w:iCs/>
                <w:noProof/>
              </w:rPr>
              <w:t>Voilier de moins de 20 mètres faisant route à la voile</w:t>
            </w:r>
          </w:p>
        </w:tc>
        <w:tc>
          <w:tcPr>
            <w:tcW w:w="5303" w:type="dxa"/>
          </w:tcPr>
          <w:p w:rsidR="007F6811" w:rsidRDefault="007F6811" w:rsidP="00852F8D"/>
        </w:tc>
      </w:tr>
    </w:tbl>
    <w:p w:rsidR="007F6811" w:rsidRPr="002646DA" w:rsidRDefault="007F6811" w:rsidP="007F6811">
      <w:pPr>
        <w:rPr>
          <w:b/>
        </w:rPr>
      </w:pPr>
      <w:r w:rsidRPr="002646DA">
        <w:rPr>
          <w:b/>
        </w:rPr>
        <w:t>Réfrigérateur</w:t>
      </w:r>
    </w:p>
    <w:tbl>
      <w:tblPr>
        <w:tblStyle w:val="Grilledutableau"/>
        <w:tblW w:w="0" w:type="auto"/>
        <w:tblLook w:val="04A0" w:firstRow="1" w:lastRow="0" w:firstColumn="1" w:lastColumn="0" w:noHBand="0" w:noVBand="1"/>
      </w:tblPr>
      <w:tblGrid>
        <w:gridCol w:w="4237"/>
        <w:gridCol w:w="4819"/>
      </w:tblGrid>
      <w:tr w:rsidR="007F6811" w:rsidTr="00852F8D">
        <w:tc>
          <w:tcPr>
            <w:tcW w:w="5303" w:type="dxa"/>
          </w:tcPr>
          <w:p w:rsidR="007F6811" w:rsidRDefault="007F6811" w:rsidP="00852F8D">
            <w:pPr>
              <w:rPr>
                <w:noProof/>
              </w:rPr>
            </w:pPr>
            <w:r>
              <w:rPr>
                <w:noProof/>
              </w:rPr>
              <w:drawing>
                <wp:inline distT="0" distB="0" distL="0" distR="0" wp14:anchorId="0C5DC098" wp14:editId="03B2450A">
                  <wp:extent cx="2876550" cy="3877165"/>
                  <wp:effectExtent l="1905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876550" cy="3877165"/>
                          </a:xfrm>
                          <a:prstGeom prst="rect">
                            <a:avLst/>
                          </a:prstGeom>
                          <a:noFill/>
                          <a:ln w="9525">
                            <a:noFill/>
                            <a:miter lim="800000"/>
                            <a:headEnd/>
                            <a:tailEnd/>
                          </a:ln>
                        </pic:spPr>
                      </pic:pic>
                    </a:graphicData>
                  </a:graphic>
                </wp:inline>
              </w:drawing>
            </w:r>
          </w:p>
        </w:tc>
        <w:tc>
          <w:tcPr>
            <w:tcW w:w="5303" w:type="dxa"/>
          </w:tcPr>
          <w:p w:rsidR="007F6811" w:rsidRDefault="007F6811" w:rsidP="00852F8D">
            <w:pPr>
              <w:rPr>
                <w:noProof/>
              </w:rPr>
            </w:pPr>
            <w:r>
              <w:rPr>
                <w:noProof/>
              </w:rPr>
              <w:drawing>
                <wp:inline distT="0" distB="0" distL="0" distR="0" wp14:anchorId="690F3E7D" wp14:editId="08DD218C">
                  <wp:extent cx="3289521" cy="3495329"/>
                  <wp:effectExtent l="19050" t="0" r="6129"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289704" cy="3495523"/>
                          </a:xfrm>
                          <a:prstGeom prst="rect">
                            <a:avLst/>
                          </a:prstGeom>
                          <a:noFill/>
                          <a:ln w="9525">
                            <a:noFill/>
                            <a:miter lim="800000"/>
                            <a:headEnd/>
                            <a:tailEnd/>
                          </a:ln>
                        </pic:spPr>
                      </pic:pic>
                    </a:graphicData>
                  </a:graphic>
                </wp:inline>
              </w:drawing>
            </w:r>
          </w:p>
        </w:tc>
      </w:tr>
    </w:tbl>
    <w:p w:rsidR="007F6811" w:rsidRDefault="007F6811" w:rsidP="007F6811">
      <w:pPr>
        <w:rPr>
          <w:noProof/>
        </w:rPr>
      </w:pPr>
    </w:p>
    <w:p w:rsidR="007F6811" w:rsidRDefault="007F6811" w:rsidP="007F6811">
      <w:pPr>
        <w:rPr>
          <w:noProof/>
        </w:rPr>
      </w:pPr>
    </w:p>
    <w:p w:rsidR="007F6811" w:rsidRPr="002646DA" w:rsidRDefault="007F6811" w:rsidP="007F6811">
      <w:pPr>
        <w:rPr>
          <w:b/>
          <w:noProof/>
        </w:rPr>
      </w:pPr>
      <w:r w:rsidRPr="002646DA">
        <w:rPr>
          <w:b/>
          <w:noProof/>
        </w:rPr>
        <w:t>Radar</w:t>
      </w:r>
    </w:p>
    <w:p w:rsidR="007F6811" w:rsidRDefault="007F6811" w:rsidP="007F6811">
      <w:r>
        <w:rPr>
          <w:noProof/>
        </w:rPr>
        <w:lastRenderedPageBreak/>
        <w:drawing>
          <wp:inline distT="0" distB="0" distL="0" distR="0" wp14:anchorId="265CAD0F" wp14:editId="4C67F0F0">
            <wp:extent cx="4088244" cy="5766534"/>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095992" cy="5777463"/>
                    </a:xfrm>
                    <a:prstGeom prst="rect">
                      <a:avLst/>
                    </a:prstGeom>
                    <a:noFill/>
                    <a:ln w="9525">
                      <a:noFill/>
                      <a:miter lim="800000"/>
                      <a:headEnd/>
                      <a:tailEnd/>
                    </a:ln>
                  </pic:spPr>
                </pic:pic>
              </a:graphicData>
            </a:graphic>
          </wp:inline>
        </w:drawing>
      </w:r>
    </w:p>
    <w:p w:rsidR="007F6811" w:rsidRDefault="007F6811" w:rsidP="007F6811">
      <w:r>
        <w:rPr>
          <w:noProof/>
        </w:rPr>
        <w:lastRenderedPageBreak/>
        <w:drawing>
          <wp:inline distT="0" distB="0" distL="0" distR="0" wp14:anchorId="4A9314E2" wp14:editId="0794F8F2">
            <wp:extent cx="4658704" cy="6564652"/>
            <wp:effectExtent l="0" t="0" r="254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4664151" cy="6572328"/>
                    </a:xfrm>
                    <a:prstGeom prst="rect">
                      <a:avLst/>
                    </a:prstGeom>
                    <a:noFill/>
                    <a:ln w="9525">
                      <a:noFill/>
                      <a:miter lim="800000"/>
                      <a:headEnd/>
                      <a:tailEnd/>
                    </a:ln>
                  </pic:spPr>
                </pic:pic>
              </a:graphicData>
            </a:graphic>
          </wp:inline>
        </w:drawing>
      </w:r>
    </w:p>
    <w:p w:rsidR="007F6811" w:rsidRDefault="007F6811" w:rsidP="007F6811"/>
    <w:p w:rsidR="007F6811" w:rsidRDefault="007F6811" w:rsidP="007F6811">
      <w:pPr>
        <w:rPr>
          <w:noProof/>
        </w:rPr>
      </w:pPr>
      <w:r>
        <w:rPr>
          <w:noProof/>
        </w:rPr>
        <w:br w:type="page"/>
      </w:r>
    </w:p>
    <w:p w:rsidR="007F6811" w:rsidRDefault="007F6811" w:rsidP="007F6811">
      <w:pPr>
        <w:pStyle w:val="Grandtitre"/>
      </w:pPr>
      <w:r>
        <w:lastRenderedPageBreak/>
        <w:t>Instruments de navigation</w:t>
      </w:r>
    </w:p>
    <w:tbl>
      <w:tblPr>
        <w:tblStyle w:val="Grilledutableau"/>
        <w:tblW w:w="10250" w:type="dxa"/>
        <w:tblLayout w:type="fixed"/>
        <w:tblLook w:val="04A0" w:firstRow="1" w:lastRow="0" w:firstColumn="1" w:lastColumn="0" w:noHBand="0" w:noVBand="1"/>
      </w:tblPr>
      <w:tblGrid>
        <w:gridCol w:w="5011"/>
        <w:gridCol w:w="4907"/>
        <w:gridCol w:w="283"/>
        <w:gridCol w:w="49"/>
      </w:tblGrid>
      <w:tr w:rsidR="00B96AAD" w:rsidTr="00B96AAD">
        <w:trPr>
          <w:gridAfter w:val="2"/>
          <w:wAfter w:w="332" w:type="dxa"/>
        </w:trPr>
        <w:tc>
          <w:tcPr>
            <w:tcW w:w="5011" w:type="dxa"/>
          </w:tcPr>
          <w:p w:rsidR="007F6811" w:rsidRPr="00BB55EB" w:rsidRDefault="007F6811" w:rsidP="00852F8D">
            <w:pPr>
              <w:rPr>
                <w:b/>
              </w:rPr>
            </w:pPr>
            <w:r w:rsidRPr="00BB55EB">
              <w:rPr>
                <w:b/>
              </w:rPr>
              <w:t>NAVTEX FURUNO 300</w:t>
            </w:r>
            <w:r w:rsidRPr="00BB55EB">
              <w:rPr>
                <w:b/>
                <w:noProof/>
              </w:rPr>
              <w:drawing>
                <wp:inline distT="0" distB="0" distL="0" distR="0" wp14:anchorId="791F2364" wp14:editId="3A9DBE78">
                  <wp:extent cx="2293929" cy="1560703"/>
                  <wp:effectExtent l="0" t="0" r="5080" b="1905"/>
                  <wp:docPr id="6" name="prd-main-img" descr="FURUNO NX300D Pro Fur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main-img" descr="FURUNO NX300D Pro Furuno"/>
                          <pic:cNvPicPr>
                            <a:picLocks noChangeAspect="1" noChangeArrowheads="1"/>
                          </pic:cNvPicPr>
                        </pic:nvPicPr>
                        <pic:blipFill>
                          <a:blip r:embed="rId13" cstate="print"/>
                          <a:srcRect b="14438"/>
                          <a:stretch>
                            <a:fillRect/>
                          </a:stretch>
                        </pic:blipFill>
                        <pic:spPr bwMode="auto">
                          <a:xfrm>
                            <a:off x="0" y="0"/>
                            <a:ext cx="2299271" cy="1564337"/>
                          </a:xfrm>
                          <a:prstGeom prst="rect">
                            <a:avLst/>
                          </a:prstGeom>
                          <a:noFill/>
                          <a:ln w="9525">
                            <a:noFill/>
                            <a:miter lim="800000"/>
                            <a:headEnd/>
                            <a:tailEnd/>
                          </a:ln>
                        </pic:spPr>
                      </pic:pic>
                    </a:graphicData>
                  </a:graphic>
                </wp:inline>
              </w:drawing>
            </w:r>
          </w:p>
        </w:tc>
        <w:tc>
          <w:tcPr>
            <w:tcW w:w="4907" w:type="dxa"/>
          </w:tcPr>
          <w:p w:rsidR="007F6811" w:rsidRPr="008A1AAE" w:rsidRDefault="007F6811" w:rsidP="00852F8D">
            <w:pPr>
              <w:rPr>
                <w:sz w:val="16"/>
                <w:szCs w:val="16"/>
              </w:rPr>
            </w:pPr>
            <w:r w:rsidRPr="008A1AAE">
              <w:rPr>
                <w:sz w:val="16"/>
                <w:szCs w:val="16"/>
              </w:rPr>
              <w:t xml:space="preserve">Le NX300 Pro est un récepteur </w:t>
            </w:r>
            <w:proofErr w:type="spellStart"/>
            <w:r w:rsidRPr="008A1AAE">
              <w:rPr>
                <w:sz w:val="16"/>
                <w:szCs w:val="16"/>
              </w:rPr>
              <w:t>Navtex</w:t>
            </w:r>
            <w:proofErr w:type="spellEnd"/>
            <w:r w:rsidRPr="008A1AAE">
              <w:rPr>
                <w:sz w:val="16"/>
                <w:szCs w:val="16"/>
              </w:rPr>
              <w:t xml:space="preserve"> qui permet d'avoir des informations marines tel que la météo, les AVURNAV, les messages d'information et de détresse, ... Le système </w:t>
            </w:r>
            <w:proofErr w:type="spellStart"/>
            <w:r w:rsidRPr="008A1AAE">
              <w:rPr>
                <w:sz w:val="16"/>
                <w:szCs w:val="16"/>
              </w:rPr>
              <w:t>Navtex</w:t>
            </w:r>
            <w:proofErr w:type="spellEnd"/>
            <w:r w:rsidRPr="008A1AAE">
              <w:rPr>
                <w:sz w:val="16"/>
                <w:szCs w:val="16"/>
              </w:rPr>
              <w:t xml:space="preserve"> est le moyen le plus facile pour </w:t>
            </w:r>
            <w:proofErr w:type="spellStart"/>
            <w:r w:rsidRPr="008A1AAE">
              <w:rPr>
                <w:sz w:val="16"/>
                <w:szCs w:val="16"/>
              </w:rPr>
              <w:t>accèder</w:t>
            </w:r>
            <w:proofErr w:type="spellEnd"/>
            <w:r w:rsidRPr="008A1AAE">
              <w:rPr>
                <w:sz w:val="16"/>
                <w:szCs w:val="16"/>
              </w:rPr>
              <w:t xml:space="preserve"> à ce type d'information. Silencieux, les messages d'information seront stockés dans la mémoire tandis qu'une alarme vous préviendra des messages importants. La couverture du système </w:t>
            </w:r>
            <w:proofErr w:type="spellStart"/>
            <w:r w:rsidRPr="008A1AAE">
              <w:rPr>
                <w:sz w:val="16"/>
                <w:szCs w:val="16"/>
              </w:rPr>
              <w:t>Navtex</w:t>
            </w:r>
            <w:proofErr w:type="spellEnd"/>
            <w:r w:rsidRPr="008A1AAE">
              <w:rPr>
                <w:sz w:val="16"/>
                <w:szCs w:val="16"/>
              </w:rPr>
              <w:t xml:space="preserve"> est de 200/400 milles des émetteurs. L'utilisation de ce système est </w:t>
            </w:r>
            <w:proofErr w:type="gramStart"/>
            <w:r w:rsidRPr="008A1AAE">
              <w:rPr>
                <w:sz w:val="16"/>
                <w:szCs w:val="16"/>
              </w:rPr>
              <w:t>international</w:t>
            </w:r>
            <w:proofErr w:type="gramEnd"/>
            <w:r w:rsidRPr="008A1AAE">
              <w:rPr>
                <w:sz w:val="16"/>
                <w:szCs w:val="16"/>
              </w:rPr>
              <w:t xml:space="preserve"> sur la fréquence 490 kHz et National sur le 518 kHz (Info en français en France). Doté d'un large écran de 4,5" et d'une très bonne lisibilité des messages, le NX300D Pro pourra aussi répéter les informations NMEA.</w:t>
            </w:r>
          </w:p>
          <w:p w:rsidR="007F6811" w:rsidRPr="008A1AAE" w:rsidRDefault="007F6811" w:rsidP="00852F8D">
            <w:pPr>
              <w:rPr>
                <w:sz w:val="16"/>
                <w:szCs w:val="16"/>
              </w:rPr>
            </w:pPr>
            <w:proofErr w:type="gramStart"/>
            <w:r w:rsidRPr="008A1AAE">
              <w:rPr>
                <w:sz w:val="16"/>
                <w:szCs w:val="16"/>
              </w:rPr>
              <w:t>Consommation:</w:t>
            </w:r>
            <w:proofErr w:type="gramEnd"/>
            <w:r w:rsidRPr="008A1AAE">
              <w:rPr>
                <w:sz w:val="16"/>
                <w:szCs w:val="16"/>
              </w:rPr>
              <w:t xml:space="preserve"> 3W </w:t>
            </w:r>
            <w:proofErr w:type="spellStart"/>
            <w:r w:rsidRPr="008A1AAE">
              <w:rPr>
                <w:sz w:val="16"/>
                <w:szCs w:val="16"/>
              </w:rPr>
              <w:t>Etanchéité</w:t>
            </w:r>
            <w:proofErr w:type="spellEnd"/>
            <w:r w:rsidRPr="008A1AAE">
              <w:rPr>
                <w:sz w:val="16"/>
                <w:szCs w:val="16"/>
              </w:rPr>
              <w:t xml:space="preserve"> Poids: Indicateur: 0.8 kg Antenne: 1.2 kg Dimensions hors tout: 209 x 125 x 85 mm Dimensions d'encastrement: 183 x 92 x 61 mm</w:t>
            </w:r>
          </w:p>
        </w:tc>
      </w:tr>
      <w:tr w:rsidR="00B96AAD" w:rsidTr="00B96AAD">
        <w:trPr>
          <w:gridAfter w:val="2"/>
          <w:wAfter w:w="332" w:type="dxa"/>
        </w:trPr>
        <w:tc>
          <w:tcPr>
            <w:tcW w:w="5011" w:type="dxa"/>
          </w:tcPr>
          <w:p w:rsidR="007F6811" w:rsidRPr="00BB55EB" w:rsidRDefault="007F6811" w:rsidP="00852F8D">
            <w:pPr>
              <w:rPr>
                <w:b/>
              </w:rPr>
            </w:pPr>
            <w:r w:rsidRPr="00BB55EB">
              <w:rPr>
                <w:b/>
              </w:rPr>
              <w:t>GPS FX312</w:t>
            </w:r>
          </w:p>
          <w:p w:rsidR="007F6811" w:rsidRPr="00BB55EB" w:rsidRDefault="007F6811" w:rsidP="00852F8D">
            <w:pPr>
              <w:rPr>
                <w:b/>
              </w:rPr>
            </w:pPr>
            <w:r w:rsidRPr="00BB55EB">
              <w:rPr>
                <w:rFonts w:ascii="Arial" w:hAnsi="Arial" w:cs="Arial"/>
                <w:b/>
                <w:noProof/>
              </w:rPr>
              <w:drawing>
                <wp:inline distT="0" distB="0" distL="0" distR="0" wp14:anchorId="50A0E745" wp14:editId="47D52E90">
                  <wp:extent cx="2103649" cy="1223295"/>
                  <wp:effectExtent l="0" t="0" r="5080" b="0"/>
                  <wp:docPr id="23" name="il_fi" descr="http://www.busse-yachtshop.de/pic/mlr312-g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usse-yachtshop.de/pic/mlr312-grt.gif"/>
                          <pic:cNvPicPr>
                            <a:picLocks noChangeAspect="1" noChangeArrowheads="1"/>
                          </pic:cNvPicPr>
                        </pic:nvPicPr>
                        <pic:blipFill>
                          <a:blip r:embed="rId14" cstate="print"/>
                          <a:srcRect/>
                          <a:stretch>
                            <a:fillRect/>
                          </a:stretch>
                        </pic:blipFill>
                        <pic:spPr bwMode="auto">
                          <a:xfrm>
                            <a:off x="0" y="0"/>
                            <a:ext cx="2110779" cy="1227441"/>
                          </a:xfrm>
                          <a:prstGeom prst="rect">
                            <a:avLst/>
                          </a:prstGeom>
                          <a:noFill/>
                          <a:ln w="9525">
                            <a:noFill/>
                            <a:miter lim="800000"/>
                            <a:headEnd/>
                            <a:tailEnd/>
                          </a:ln>
                        </pic:spPr>
                      </pic:pic>
                    </a:graphicData>
                  </a:graphic>
                </wp:inline>
              </w:drawing>
            </w:r>
          </w:p>
          <w:p w:rsidR="007F6811" w:rsidRPr="00BB55EB" w:rsidRDefault="007F6811" w:rsidP="00852F8D">
            <w:pPr>
              <w:rPr>
                <w:b/>
              </w:rPr>
            </w:pPr>
          </w:p>
        </w:tc>
        <w:tc>
          <w:tcPr>
            <w:tcW w:w="4907" w:type="dxa"/>
          </w:tcPr>
          <w:p w:rsidR="007F6811" w:rsidRPr="00CD72CD" w:rsidRDefault="007F6811" w:rsidP="00852F8D">
            <w:r>
              <w:rPr>
                <w:noProof/>
              </w:rPr>
              <w:drawing>
                <wp:inline distT="0" distB="0" distL="0" distR="0" wp14:anchorId="586824C0" wp14:editId="2E56BCCE">
                  <wp:extent cx="2907052" cy="1133227"/>
                  <wp:effectExtent l="0" t="0" r="1270" b="0"/>
                  <wp:docPr id="1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925644" cy="1140474"/>
                          </a:xfrm>
                          <a:prstGeom prst="rect">
                            <a:avLst/>
                          </a:prstGeom>
                          <a:noFill/>
                          <a:ln w="9525">
                            <a:noFill/>
                            <a:miter lim="800000"/>
                            <a:headEnd/>
                            <a:tailEnd/>
                          </a:ln>
                        </pic:spPr>
                      </pic:pic>
                    </a:graphicData>
                  </a:graphic>
                </wp:inline>
              </w:drawing>
            </w:r>
          </w:p>
        </w:tc>
      </w:tr>
      <w:tr w:rsidR="00B96AAD" w:rsidTr="00B96AAD">
        <w:trPr>
          <w:gridAfter w:val="2"/>
          <w:wAfter w:w="332" w:type="dxa"/>
        </w:trPr>
        <w:tc>
          <w:tcPr>
            <w:tcW w:w="5011" w:type="dxa"/>
          </w:tcPr>
          <w:p w:rsidR="007F6811" w:rsidRPr="00BB55EB" w:rsidRDefault="007F6811" w:rsidP="00852F8D">
            <w:pPr>
              <w:rPr>
                <w:b/>
              </w:rPr>
            </w:pPr>
            <w:r w:rsidRPr="00BB55EB">
              <w:rPr>
                <w:b/>
              </w:rPr>
              <w:t xml:space="preserve">AIS </w:t>
            </w:r>
            <w:proofErr w:type="spellStart"/>
            <w:r w:rsidRPr="00BB55EB">
              <w:rPr>
                <w:b/>
              </w:rPr>
              <w:t>Simrad</w:t>
            </w:r>
            <w:proofErr w:type="spellEnd"/>
            <w:r w:rsidRPr="00BB55EB">
              <w:rPr>
                <w:b/>
              </w:rPr>
              <w:t xml:space="preserve"> AI 50 Système d’Identification Automatique</w:t>
            </w:r>
            <w:r w:rsidRPr="00BB55EB">
              <w:rPr>
                <w:b/>
                <w:noProof/>
              </w:rPr>
              <w:drawing>
                <wp:inline distT="0" distB="0" distL="0" distR="0" wp14:anchorId="5096099F" wp14:editId="26FBE9FC">
                  <wp:extent cx="1686090" cy="1239230"/>
                  <wp:effectExtent l="0" t="0" r="3175" b="571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1699045" cy="1248752"/>
                          </a:xfrm>
                          <a:prstGeom prst="rect">
                            <a:avLst/>
                          </a:prstGeom>
                          <a:noFill/>
                          <a:ln w="9525">
                            <a:noFill/>
                            <a:miter lim="800000"/>
                            <a:headEnd/>
                            <a:tailEnd/>
                          </a:ln>
                        </pic:spPr>
                      </pic:pic>
                    </a:graphicData>
                  </a:graphic>
                </wp:inline>
              </w:drawing>
            </w:r>
          </w:p>
        </w:tc>
        <w:tc>
          <w:tcPr>
            <w:tcW w:w="4907" w:type="dxa"/>
          </w:tcPr>
          <w:p w:rsidR="007F6811" w:rsidRDefault="007F6811" w:rsidP="00852F8D">
            <w:pPr>
              <w:rPr>
                <w:noProof/>
              </w:rPr>
            </w:pPr>
            <w:r>
              <w:rPr>
                <w:noProof/>
              </w:rPr>
              <w:drawing>
                <wp:anchor distT="0" distB="0" distL="114300" distR="114300" simplePos="0" relativeHeight="251660288" behindDoc="0" locked="0" layoutInCell="1" allowOverlap="1" wp14:anchorId="294C3E7E" wp14:editId="6D06285C">
                  <wp:simplePos x="0" y="0"/>
                  <wp:positionH relativeFrom="margin">
                    <wp:posOffset>-46990</wp:posOffset>
                  </wp:positionH>
                  <wp:positionV relativeFrom="margin">
                    <wp:posOffset>635</wp:posOffset>
                  </wp:positionV>
                  <wp:extent cx="3070860" cy="1125220"/>
                  <wp:effectExtent l="0" t="0" r="2540" b="508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r="16588" b="54982"/>
                          <a:stretch>
                            <a:fillRect/>
                          </a:stretch>
                        </pic:blipFill>
                        <pic:spPr bwMode="auto">
                          <a:xfrm>
                            <a:off x="0" y="0"/>
                            <a:ext cx="3070860" cy="1125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B96AAD" w:rsidTr="00B96AAD">
        <w:trPr>
          <w:gridAfter w:val="2"/>
          <w:wAfter w:w="332" w:type="dxa"/>
        </w:trPr>
        <w:tc>
          <w:tcPr>
            <w:tcW w:w="5011" w:type="dxa"/>
            <w:tcBorders>
              <w:bottom w:val="single" w:sz="4" w:space="0" w:color="000000"/>
            </w:tcBorders>
          </w:tcPr>
          <w:p w:rsidR="007F6811" w:rsidRDefault="007F6811" w:rsidP="00852F8D">
            <w:pPr>
              <w:rPr>
                <w:b/>
              </w:rPr>
            </w:pPr>
            <w:r w:rsidRPr="00BB55EB">
              <w:rPr>
                <w:b/>
              </w:rPr>
              <w:t xml:space="preserve">Centrale de Navigation </w:t>
            </w:r>
            <w:proofErr w:type="spellStart"/>
            <w:r w:rsidRPr="00BB55EB">
              <w:rPr>
                <w:b/>
              </w:rPr>
              <w:t>Raymarine</w:t>
            </w:r>
            <w:proofErr w:type="spellEnd"/>
          </w:p>
          <w:p w:rsidR="007F6811" w:rsidRPr="00BB55EB" w:rsidRDefault="007F6811" w:rsidP="00852F8D">
            <w:pPr>
              <w:rPr>
                <w:b/>
              </w:rPr>
            </w:pPr>
            <w:r>
              <w:rPr>
                <w:rFonts w:cs="Arial"/>
                <w:noProof/>
              </w:rPr>
              <w:drawing>
                <wp:inline distT="0" distB="0" distL="0" distR="0" wp14:anchorId="2047414B" wp14:editId="68A09510">
                  <wp:extent cx="1469383" cy="1178926"/>
                  <wp:effectExtent l="0" t="0" r="4445" b="2540"/>
                  <wp:docPr id="17" name="Image 4" descr="ST60+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60+ depth"/>
                          <pic:cNvPicPr>
                            <a:picLocks noChangeAspect="1" noChangeArrowheads="1"/>
                          </pic:cNvPicPr>
                        </pic:nvPicPr>
                        <pic:blipFill>
                          <a:blip r:embed="rId18" cstate="print"/>
                          <a:srcRect/>
                          <a:stretch>
                            <a:fillRect/>
                          </a:stretch>
                        </pic:blipFill>
                        <pic:spPr bwMode="auto">
                          <a:xfrm>
                            <a:off x="0" y="0"/>
                            <a:ext cx="1473521" cy="1182246"/>
                          </a:xfrm>
                          <a:prstGeom prst="rect">
                            <a:avLst/>
                          </a:prstGeom>
                          <a:noFill/>
                          <a:ln w="9525">
                            <a:noFill/>
                            <a:miter lim="800000"/>
                            <a:headEnd/>
                            <a:tailEnd/>
                          </a:ln>
                        </pic:spPr>
                      </pic:pic>
                    </a:graphicData>
                  </a:graphic>
                </wp:inline>
              </w:drawing>
            </w:r>
          </w:p>
        </w:tc>
        <w:tc>
          <w:tcPr>
            <w:tcW w:w="4907" w:type="dxa"/>
            <w:tcBorders>
              <w:bottom w:val="single" w:sz="4" w:space="0" w:color="000000"/>
            </w:tcBorders>
          </w:tcPr>
          <w:p w:rsidR="007F6811" w:rsidRDefault="007F6811" w:rsidP="00852F8D">
            <w:pPr>
              <w:rPr>
                <w:b/>
                <w:bCs/>
                <w:noProof/>
              </w:rPr>
            </w:pPr>
            <w:r w:rsidRPr="00270404">
              <w:rPr>
                <w:b/>
                <w:bCs/>
                <w:noProof/>
              </w:rPr>
              <w:t>Caractéristiques techniques ;:</w:t>
            </w:r>
          </w:p>
          <w:tbl>
            <w:tblPr>
              <w:tblW w:w="5281" w:type="dxa"/>
              <w:tblCellSpacing w:w="15" w:type="dxa"/>
              <w:tblLayout w:type="fixed"/>
              <w:tblCellMar>
                <w:left w:w="0" w:type="dxa"/>
                <w:right w:w="0" w:type="dxa"/>
              </w:tblCellMar>
              <w:tblLook w:val="04A0" w:firstRow="1" w:lastRow="0" w:firstColumn="1" w:lastColumn="0" w:noHBand="0" w:noVBand="1"/>
            </w:tblPr>
            <w:tblGrid>
              <w:gridCol w:w="2091"/>
              <w:gridCol w:w="3190"/>
            </w:tblGrid>
            <w:tr w:rsidR="007F6811" w:rsidRPr="009A42CB" w:rsidTr="00852F8D">
              <w:trPr>
                <w:trHeight w:val="324"/>
                <w:tblCellSpacing w:w="15" w:type="dxa"/>
              </w:trPr>
              <w:tc>
                <w:tcPr>
                  <w:tcW w:w="2046" w:type="dxa"/>
                  <w:shd w:val="clear" w:color="auto" w:fill="FFFFFF"/>
                  <w:vAlign w:val="center"/>
                  <w:hideMark/>
                </w:tcPr>
                <w:p w:rsidR="007F6811" w:rsidRPr="009A42CB" w:rsidRDefault="007F6811" w:rsidP="00852F8D">
                  <w:pPr>
                    <w:rPr>
                      <w:rFonts w:ascii="Verdana" w:eastAsia="Times New Roman" w:hAnsi="Verdana" w:cs="Arial"/>
                      <w:color w:val="333333"/>
                      <w:sz w:val="13"/>
                      <w:szCs w:val="13"/>
                    </w:rPr>
                  </w:pPr>
                  <w:r w:rsidRPr="009A42CB">
                    <w:rPr>
                      <w:rFonts w:ascii="Verdana" w:eastAsia="Times New Roman" w:hAnsi="Verdana" w:cs="Arial"/>
                      <w:b/>
                      <w:bCs/>
                      <w:color w:val="333333"/>
                      <w:sz w:val="13"/>
                    </w:rPr>
                    <w:t>Tension nominale</w:t>
                  </w:r>
                </w:p>
              </w:tc>
              <w:tc>
                <w:tcPr>
                  <w:tcW w:w="3145" w:type="dxa"/>
                  <w:shd w:val="clear" w:color="auto" w:fill="F3F3F3"/>
                  <w:vAlign w:val="center"/>
                  <w:hideMark/>
                </w:tcPr>
                <w:p w:rsidR="007F6811" w:rsidRPr="009A42CB" w:rsidRDefault="007F6811" w:rsidP="00852F8D">
                  <w:pPr>
                    <w:jc w:val="center"/>
                    <w:rPr>
                      <w:rFonts w:ascii="Verdana" w:eastAsia="Times New Roman" w:hAnsi="Verdana" w:cs="Arial"/>
                      <w:color w:val="333333"/>
                      <w:sz w:val="13"/>
                      <w:szCs w:val="13"/>
                    </w:rPr>
                  </w:pPr>
                  <w:r w:rsidRPr="009A42CB">
                    <w:rPr>
                      <w:rFonts w:ascii="Verdana" w:eastAsia="Times New Roman" w:hAnsi="Verdana" w:cs="Arial"/>
                      <w:color w:val="333333"/>
                      <w:sz w:val="13"/>
                      <w:szCs w:val="13"/>
                    </w:rPr>
                    <w:t>12V CC</w:t>
                  </w:r>
                </w:p>
              </w:tc>
            </w:tr>
            <w:tr w:rsidR="007F6811" w:rsidRPr="009A42CB" w:rsidTr="00852F8D">
              <w:trPr>
                <w:trHeight w:val="531"/>
                <w:tblCellSpacing w:w="15" w:type="dxa"/>
              </w:trPr>
              <w:tc>
                <w:tcPr>
                  <w:tcW w:w="2046" w:type="dxa"/>
                  <w:shd w:val="clear" w:color="auto" w:fill="FFFFFF"/>
                  <w:vAlign w:val="center"/>
                  <w:hideMark/>
                </w:tcPr>
                <w:p w:rsidR="007F6811" w:rsidRPr="009A42CB" w:rsidRDefault="007F6811" w:rsidP="00852F8D">
                  <w:pPr>
                    <w:spacing w:line="177" w:lineRule="atLeast"/>
                    <w:rPr>
                      <w:rFonts w:ascii="Verdana" w:eastAsia="Times New Roman" w:hAnsi="Verdana" w:cs="Arial"/>
                      <w:color w:val="333333"/>
                      <w:sz w:val="13"/>
                      <w:szCs w:val="13"/>
                    </w:rPr>
                  </w:pPr>
                  <w:r w:rsidRPr="009A42CB">
                    <w:rPr>
                      <w:rFonts w:ascii="Verdana" w:eastAsia="Times New Roman" w:hAnsi="Verdana" w:cs="Arial"/>
                      <w:b/>
                      <w:bCs/>
                      <w:color w:val="333333"/>
                      <w:sz w:val="13"/>
                      <w:szCs w:val="13"/>
                    </w:rPr>
                    <w:t>Plage de tension absolue</w:t>
                  </w:r>
                </w:p>
              </w:tc>
              <w:tc>
                <w:tcPr>
                  <w:tcW w:w="3145" w:type="dxa"/>
                  <w:shd w:val="clear" w:color="auto" w:fill="EBEBEB"/>
                  <w:vAlign w:val="center"/>
                  <w:hideMark/>
                </w:tcPr>
                <w:p w:rsidR="007F6811" w:rsidRPr="009A42CB" w:rsidRDefault="007F6811" w:rsidP="00852F8D">
                  <w:pPr>
                    <w:jc w:val="center"/>
                    <w:rPr>
                      <w:rFonts w:ascii="Verdana" w:eastAsia="Times New Roman" w:hAnsi="Verdana" w:cs="Arial"/>
                      <w:color w:val="333333"/>
                      <w:sz w:val="13"/>
                      <w:szCs w:val="13"/>
                    </w:rPr>
                  </w:pPr>
                  <w:r w:rsidRPr="009A42CB">
                    <w:rPr>
                      <w:rFonts w:ascii="Verdana" w:eastAsia="Times New Roman" w:hAnsi="Verdana" w:cs="Arial"/>
                      <w:color w:val="333333"/>
                      <w:sz w:val="13"/>
                      <w:szCs w:val="13"/>
                    </w:rPr>
                    <w:t>10 à 16V CC</w:t>
                  </w:r>
                </w:p>
              </w:tc>
            </w:tr>
            <w:tr w:rsidR="007F6811" w:rsidRPr="009A42CB" w:rsidTr="00852F8D">
              <w:trPr>
                <w:trHeight w:val="775"/>
                <w:tblCellSpacing w:w="15" w:type="dxa"/>
              </w:trPr>
              <w:tc>
                <w:tcPr>
                  <w:tcW w:w="2046" w:type="dxa"/>
                  <w:shd w:val="clear" w:color="auto" w:fill="FFFFFF"/>
                  <w:vAlign w:val="center"/>
                  <w:hideMark/>
                </w:tcPr>
                <w:p w:rsidR="007F6811" w:rsidRPr="009A42CB" w:rsidRDefault="007F6811" w:rsidP="00852F8D">
                  <w:pPr>
                    <w:rPr>
                      <w:rFonts w:ascii="Verdana" w:eastAsia="Times New Roman" w:hAnsi="Verdana" w:cs="Arial"/>
                      <w:color w:val="333333"/>
                      <w:sz w:val="13"/>
                      <w:szCs w:val="13"/>
                    </w:rPr>
                  </w:pPr>
                  <w:r w:rsidRPr="009A42CB">
                    <w:rPr>
                      <w:rFonts w:ascii="Verdana" w:eastAsia="Times New Roman" w:hAnsi="Verdana" w:cs="Arial"/>
                      <w:b/>
                      <w:bCs/>
                      <w:color w:val="333333"/>
                      <w:sz w:val="13"/>
                    </w:rPr>
                    <w:t>Consommation (mA)</w:t>
                  </w:r>
                </w:p>
              </w:tc>
              <w:tc>
                <w:tcPr>
                  <w:tcW w:w="3145" w:type="dxa"/>
                  <w:shd w:val="clear" w:color="auto" w:fill="F3F3F3"/>
                  <w:vAlign w:val="center"/>
                  <w:hideMark/>
                </w:tcPr>
                <w:p w:rsidR="007F6811" w:rsidRDefault="007F6811" w:rsidP="00852F8D">
                  <w:pPr>
                    <w:jc w:val="center"/>
                    <w:rPr>
                      <w:rFonts w:ascii="Verdana" w:eastAsia="Times New Roman" w:hAnsi="Verdana" w:cs="Arial"/>
                      <w:color w:val="333333"/>
                      <w:sz w:val="13"/>
                      <w:szCs w:val="13"/>
                    </w:rPr>
                  </w:pPr>
                  <w:r w:rsidRPr="009A42CB">
                    <w:rPr>
                      <w:rFonts w:ascii="Verdana" w:eastAsia="Times New Roman" w:hAnsi="Verdana" w:cs="Arial"/>
                      <w:color w:val="333333"/>
                      <w:sz w:val="13"/>
                      <w:szCs w:val="13"/>
                    </w:rPr>
                    <w:t>Loch</w:t>
                  </w:r>
                  <w:r>
                    <w:rPr>
                      <w:rFonts w:ascii="Verdana" w:eastAsia="Times New Roman" w:hAnsi="Verdana" w:cs="Arial"/>
                      <w:color w:val="333333"/>
                      <w:sz w:val="13"/>
                      <w:szCs w:val="13"/>
                    </w:rPr>
                    <w:t xml:space="preserve"> </w:t>
                  </w:r>
                  <w:proofErr w:type="spellStart"/>
                  <w:r>
                    <w:rPr>
                      <w:rFonts w:ascii="Verdana" w:eastAsia="Times New Roman" w:hAnsi="Verdana" w:cs="Arial"/>
                      <w:color w:val="333333"/>
                      <w:sz w:val="13"/>
                      <w:szCs w:val="13"/>
                    </w:rPr>
                    <w:t>speedomètre</w:t>
                  </w:r>
                  <w:proofErr w:type="spellEnd"/>
                  <w:r>
                    <w:rPr>
                      <w:rFonts w:ascii="Verdana" w:eastAsia="Times New Roman" w:hAnsi="Verdana" w:cs="Arial"/>
                      <w:color w:val="333333"/>
                      <w:sz w:val="13"/>
                      <w:szCs w:val="13"/>
                    </w:rPr>
                    <w:t> - 45 mA</w:t>
                  </w:r>
                </w:p>
                <w:p w:rsidR="007F6811" w:rsidRPr="009A42CB" w:rsidRDefault="007F6811" w:rsidP="00852F8D">
                  <w:pPr>
                    <w:jc w:val="center"/>
                    <w:rPr>
                      <w:rFonts w:ascii="Verdana" w:eastAsia="Times New Roman" w:hAnsi="Verdana" w:cs="Arial"/>
                      <w:color w:val="333333"/>
                      <w:sz w:val="13"/>
                      <w:szCs w:val="13"/>
                    </w:rPr>
                  </w:pPr>
                  <w:proofErr w:type="gramStart"/>
                  <w:r>
                    <w:rPr>
                      <w:rFonts w:ascii="Verdana" w:eastAsia="Times New Roman" w:hAnsi="Verdana" w:cs="Arial"/>
                      <w:color w:val="333333"/>
                      <w:sz w:val="13"/>
                      <w:szCs w:val="13"/>
                    </w:rPr>
                    <w:t>Sondeur  -</w:t>
                  </w:r>
                  <w:proofErr w:type="gramEnd"/>
                  <w:r>
                    <w:rPr>
                      <w:rFonts w:ascii="Verdana" w:eastAsia="Times New Roman" w:hAnsi="Verdana" w:cs="Arial"/>
                      <w:color w:val="333333"/>
                      <w:sz w:val="13"/>
                      <w:szCs w:val="13"/>
                    </w:rPr>
                    <w:t xml:space="preserve"> 45 mA</w:t>
                  </w:r>
                </w:p>
                <w:p w:rsidR="007F6811" w:rsidRDefault="007F6811" w:rsidP="00852F8D">
                  <w:pPr>
                    <w:jc w:val="center"/>
                    <w:rPr>
                      <w:rFonts w:ascii="Verdana" w:eastAsia="Times New Roman" w:hAnsi="Verdana" w:cs="Arial"/>
                      <w:color w:val="333333"/>
                      <w:sz w:val="13"/>
                      <w:szCs w:val="13"/>
                    </w:rPr>
                  </w:pPr>
                  <w:r w:rsidRPr="009A42CB">
                    <w:rPr>
                      <w:rFonts w:ascii="Verdana" w:eastAsia="Times New Roman" w:hAnsi="Verdana" w:cs="Arial"/>
                      <w:color w:val="333333"/>
                      <w:sz w:val="13"/>
                      <w:szCs w:val="13"/>
                    </w:rPr>
                    <w:t>Girouette-anémomètre</w:t>
                  </w:r>
                  <w:r>
                    <w:rPr>
                      <w:rFonts w:ascii="Verdana" w:eastAsia="Times New Roman" w:hAnsi="Verdana" w:cs="Arial"/>
                      <w:color w:val="333333"/>
                      <w:sz w:val="13"/>
                      <w:szCs w:val="13"/>
                    </w:rPr>
                    <w:t xml:space="preserve"> - 65 mA</w:t>
                  </w:r>
                </w:p>
                <w:p w:rsidR="007F6811" w:rsidRPr="009A42CB" w:rsidRDefault="007F6811" w:rsidP="00852F8D">
                  <w:pPr>
                    <w:jc w:val="center"/>
                    <w:rPr>
                      <w:rFonts w:ascii="Verdana" w:eastAsia="Times New Roman" w:hAnsi="Verdana" w:cs="Arial"/>
                      <w:color w:val="333333"/>
                      <w:sz w:val="13"/>
                      <w:szCs w:val="13"/>
                    </w:rPr>
                  </w:pPr>
                  <w:r w:rsidRPr="009A42CB">
                    <w:rPr>
                      <w:rFonts w:ascii="Verdana" w:eastAsia="Times New Roman" w:hAnsi="Verdana" w:cs="Arial"/>
                      <w:color w:val="333333"/>
                      <w:sz w:val="13"/>
                      <w:szCs w:val="13"/>
                    </w:rPr>
                    <w:t xml:space="preserve"> Loupe de près - 65 mA</w:t>
                  </w:r>
                </w:p>
              </w:tc>
            </w:tr>
          </w:tbl>
          <w:p w:rsidR="007F6811" w:rsidRDefault="007F6811" w:rsidP="00852F8D">
            <w:pPr>
              <w:rPr>
                <w:noProof/>
              </w:rPr>
            </w:pPr>
          </w:p>
        </w:tc>
      </w:tr>
      <w:tr w:rsidR="00B96AAD" w:rsidTr="00B96AAD">
        <w:trPr>
          <w:gridAfter w:val="2"/>
          <w:wAfter w:w="332" w:type="dxa"/>
        </w:trPr>
        <w:tc>
          <w:tcPr>
            <w:tcW w:w="5011" w:type="dxa"/>
            <w:tcBorders>
              <w:left w:val="nil"/>
              <w:right w:val="nil"/>
            </w:tcBorders>
          </w:tcPr>
          <w:p w:rsidR="007F6811" w:rsidRPr="00BB55EB" w:rsidRDefault="007F6811" w:rsidP="00852F8D">
            <w:pPr>
              <w:ind w:firstLine="567"/>
              <w:rPr>
                <w:b/>
              </w:rPr>
            </w:pPr>
          </w:p>
        </w:tc>
        <w:tc>
          <w:tcPr>
            <w:tcW w:w="4907" w:type="dxa"/>
            <w:tcBorders>
              <w:left w:val="nil"/>
              <w:right w:val="nil"/>
            </w:tcBorders>
          </w:tcPr>
          <w:p w:rsidR="007F6811" w:rsidRDefault="007F6811" w:rsidP="00852F8D"/>
        </w:tc>
      </w:tr>
      <w:tr w:rsidR="00B96AAD" w:rsidTr="00B96AAD">
        <w:trPr>
          <w:gridAfter w:val="2"/>
          <w:wAfter w:w="332" w:type="dxa"/>
        </w:trPr>
        <w:tc>
          <w:tcPr>
            <w:tcW w:w="5011" w:type="dxa"/>
            <w:tcBorders>
              <w:bottom w:val="single" w:sz="4" w:space="0" w:color="000000"/>
            </w:tcBorders>
          </w:tcPr>
          <w:p w:rsidR="007F6811" w:rsidRPr="00BB55EB" w:rsidRDefault="007F6811" w:rsidP="00852F8D">
            <w:pPr>
              <w:rPr>
                <w:b/>
              </w:rPr>
            </w:pPr>
            <w:r w:rsidRPr="00BB55EB">
              <w:rPr>
                <w:b/>
              </w:rPr>
              <w:t>Pilote automatique</w:t>
            </w:r>
          </w:p>
          <w:p w:rsidR="007F6811" w:rsidRPr="00BB55EB" w:rsidRDefault="007F6811" w:rsidP="00852F8D">
            <w:pPr>
              <w:rPr>
                <w:b/>
              </w:rPr>
            </w:pPr>
            <w:r w:rsidRPr="00BB55EB">
              <w:rPr>
                <w:b/>
                <w:noProof/>
              </w:rPr>
              <w:drawing>
                <wp:inline distT="0" distB="0" distL="0" distR="0" wp14:anchorId="73837734" wp14:editId="1580F16A">
                  <wp:extent cx="1826895" cy="1736053"/>
                  <wp:effectExtent l="19050" t="0" r="190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a:stretch>
                            <a:fillRect/>
                          </a:stretch>
                        </pic:blipFill>
                        <pic:spPr bwMode="auto">
                          <a:xfrm>
                            <a:off x="0" y="0"/>
                            <a:ext cx="1832957" cy="1741814"/>
                          </a:xfrm>
                          <a:prstGeom prst="rect">
                            <a:avLst/>
                          </a:prstGeom>
                          <a:noFill/>
                          <a:ln w="9525">
                            <a:noFill/>
                            <a:miter lim="800000"/>
                            <a:headEnd/>
                            <a:tailEnd/>
                          </a:ln>
                        </pic:spPr>
                      </pic:pic>
                    </a:graphicData>
                  </a:graphic>
                </wp:inline>
              </w:drawing>
            </w:r>
          </w:p>
        </w:tc>
        <w:tc>
          <w:tcPr>
            <w:tcW w:w="4907" w:type="dxa"/>
            <w:tcBorders>
              <w:bottom w:val="single" w:sz="4" w:space="0" w:color="000000"/>
            </w:tcBorders>
          </w:tcPr>
          <w:p w:rsidR="007F6811" w:rsidRDefault="007F6811" w:rsidP="00852F8D"/>
          <w:p w:rsidR="007F6811" w:rsidRDefault="007F6811" w:rsidP="00852F8D"/>
          <w:p w:rsidR="007F6811" w:rsidRDefault="007F6811" w:rsidP="00852F8D"/>
          <w:p w:rsidR="007F6811" w:rsidRDefault="007F6811" w:rsidP="00852F8D"/>
          <w:p w:rsidR="007F6811" w:rsidRPr="00BB55EB" w:rsidRDefault="007F6811" w:rsidP="00852F8D">
            <w:r>
              <w:t xml:space="preserve">Ronan </w:t>
            </w:r>
            <w:proofErr w:type="spellStart"/>
            <w:r>
              <w:t>Gavrot</w:t>
            </w:r>
            <w:proofErr w:type="spellEnd"/>
            <w:r>
              <w:t xml:space="preserve"> nous indique dans son journal de bord que la puissance du pilote automatique est égale à 50 W</w:t>
            </w:r>
          </w:p>
        </w:tc>
      </w:tr>
      <w:tr w:rsidR="007F6811" w:rsidTr="00B96AAD">
        <w:trPr>
          <w:gridAfter w:val="1"/>
          <w:wAfter w:w="49" w:type="dxa"/>
        </w:trPr>
        <w:tc>
          <w:tcPr>
            <w:tcW w:w="5011" w:type="dxa"/>
          </w:tcPr>
          <w:p w:rsidR="007F6811" w:rsidRPr="00BB55EB" w:rsidRDefault="007F6811" w:rsidP="00852F8D">
            <w:pPr>
              <w:rPr>
                <w:b/>
              </w:rPr>
            </w:pPr>
            <w:r w:rsidRPr="00BB55EB">
              <w:rPr>
                <w:b/>
                <w:noProof/>
              </w:rPr>
              <w:lastRenderedPageBreak/>
              <w:drawing>
                <wp:anchor distT="0" distB="0" distL="114300" distR="114300" simplePos="0" relativeHeight="251662336" behindDoc="0" locked="0" layoutInCell="1" allowOverlap="1" wp14:anchorId="0EBA3C2A" wp14:editId="19A2C3C5">
                  <wp:simplePos x="0" y="0"/>
                  <wp:positionH relativeFrom="column">
                    <wp:posOffset>19050</wp:posOffset>
                  </wp:positionH>
                  <wp:positionV relativeFrom="paragraph">
                    <wp:posOffset>2350135</wp:posOffset>
                  </wp:positionV>
                  <wp:extent cx="3059283" cy="1076179"/>
                  <wp:effectExtent l="19050" t="0" r="7767" b="0"/>
                  <wp:wrapNone/>
                  <wp:docPr id="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3059283" cy="1076179"/>
                          </a:xfrm>
                          <a:prstGeom prst="rect">
                            <a:avLst/>
                          </a:prstGeom>
                          <a:noFill/>
                          <a:ln w="9525">
                            <a:noFill/>
                            <a:miter lim="800000"/>
                            <a:headEnd/>
                            <a:tailEnd/>
                          </a:ln>
                        </pic:spPr>
                      </pic:pic>
                    </a:graphicData>
                  </a:graphic>
                </wp:anchor>
              </w:drawing>
            </w:r>
            <w:r w:rsidRPr="00BB55EB">
              <w:rPr>
                <w:b/>
              </w:rPr>
              <w:t>RADIO RAY54E</w:t>
            </w:r>
          </w:p>
        </w:tc>
        <w:tc>
          <w:tcPr>
            <w:tcW w:w="5190" w:type="dxa"/>
            <w:gridSpan w:val="2"/>
          </w:tcPr>
          <w:p w:rsidR="007F6811" w:rsidRDefault="007F6811" w:rsidP="00852F8D">
            <w:pPr>
              <w:rPr>
                <w:noProof/>
              </w:rPr>
            </w:pPr>
            <w:r>
              <w:rPr>
                <w:noProof/>
              </w:rPr>
              <w:drawing>
                <wp:inline distT="0" distB="0" distL="0" distR="0" wp14:anchorId="143D0C00" wp14:editId="05020EA8">
                  <wp:extent cx="2970478" cy="5357403"/>
                  <wp:effectExtent l="0" t="0" r="1905" b="2540"/>
                  <wp:docPr id="1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2976064" cy="5367478"/>
                          </a:xfrm>
                          <a:prstGeom prst="rect">
                            <a:avLst/>
                          </a:prstGeom>
                          <a:noFill/>
                          <a:ln w="9525">
                            <a:noFill/>
                            <a:miter lim="800000"/>
                            <a:headEnd/>
                            <a:tailEnd/>
                          </a:ln>
                        </pic:spPr>
                      </pic:pic>
                    </a:graphicData>
                  </a:graphic>
                </wp:inline>
              </w:drawing>
            </w:r>
          </w:p>
        </w:tc>
      </w:tr>
      <w:tr w:rsidR="007F6811" w:rsidTr="00B96AAD">
        <w:trPr>
          <w:gridAfter w:val="1"/>
          <w:wAfter w:w="49" w:type="dxa"/>
        </w:trPr>
        <w:tc>
          <w:tcPr>
            <w:tcW w:w="5011" w:type="dxa"/>
          </w:tcPr>
          <w:p w:rsidR="007F6811" w:rsidRPr="00BB55EB" w:rsidRDefault="007F6811" w:rsidP="00852F8D">
            <w:pPr>
              <w:rPr>
                <w:b/>
              </w:rPr>
            </w:pPr>
            <w:proofErr w:type="spellStart"/>
            <w:r w:rsidRPr="00BB55EB">
              <w:rPr>
                <w:b/>
              </w:rPr>
              <w:t>Eclairage</w:t>
            </w:r>
            <w:proofErr w:type="spellEnd"/>
            <w:r w:rsidRPr="00BB55EB">
              <w:rPr>
                <w:b/>
              </w:rPr>
              <w:t xml:space="preserve"> intérieur : 2 tubes néons</w:t>
            </w:r>
          </w:p>
          <w:p w:rsidR="007F6811" w:rsidRPr="00BB55EB" w:rsidRDefault="007F6811" w:rsidP="00852F8D">
            <w:pPr>
              <w:rPr>
                <w:b/>
              </w:rPr>
            </w:pPr>
            <w:r w:rsidRPr="00BB55EB">
              <w:rPr>
                <w:b/>
                <w:noProof/>
              </w:rPr>
              <w:drawing>
                <wp:inline distT="0" distB="0" distL="0" distR="0" wp14:anchorId="3AF8EE6A" wp14:editId="7ADF38DD">
                  <wp:extent cx="2766353" cy="617513"/>
                  <wp:effectExtent l="19050" t="0" r="0" b="0"/>
                  <wp:docPr id="35" name="Image 35" descr="http://www.france-accastillage.com/photos/ecat/3794/1301579058_00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rance-accastillage.com/photos/ecat/3794/1301579058_000434.jpg"/>
                          <pic:cNvPicPr>
                            <a:picLocks noChangeAspect="1" noChangeArrowheads="1"/>
                          </pic:cNvPicPr>
                        </pic:nvPicPr>
                        <pic:blipFill>
                          <a:blip r:embed="rId22" cstate="print"/>
                          <a:srcRect t="15693" b="29656"/>
                          <a:stretch>
                            <a:fillRect/>
                          </a:stretch>
                        </pic:blipFill>
                        <pic:spPr bwMode="auto">
                          <a:xfrm>
                            <a:off x="0" y="0"/>
                            <a:ext cx="2766353" cy="617513"/>
                          </a:xfrm>
                          <a:prstGeom prst="rect">
                            <a:avLst/>
                          </a:prstGeom>
                          <a:noFill/>
                          <a:ln w="9525">
                            <a:noFill/>
                            <a:miter lim="800000"/>
                            <a:headEnd/>
                            <a:tailEnd/>
                          </a:ln>
                        </pic:spPr>
                      </pic:pic>
                    </a:graphicData>
                  </a:graphic>
                </wp:inline>
              </w:drawing>
            </w:r>
          </w:p>
        </w:tc>
        <w:tc>
          <w:tcPr>
            <w:tcW w:w="5190" w:type="dxa"/>
            <w:gridSpan w:val="2"/>
          </w:tcPr>
          <w:p w:rsidR="007F6811" w:rsidRDefault="007F6811" w:rsidP="00852F8D">
            <w:pPr>
              <w:rPr>
                <w:b/>
                <w:bCs/>
              </w:rPr>
            </w:pPr>
          </w:p>
          <w:p w:rsidR="007F6811" w:rsidRDefault="007F6811" w:rsidP="00852F8D">
            <w:r>
              <w:rPr>
                <w:b/>
                <w:bCs/>
              </w:rPr>
              <w:tab/>
              <w:t>Tube type néon 12V-13W</w:t>
            </w:r>
          </w:p>
        </w:tc>
      </w:tr>
      <w:tr w:rsidR="007F6811" w:rsidTr="00B96AAD">
        <w:trPr>
          <w:gridAfter w:val="1"/>
          <w:wAfter w:w="49" w:type="dxa"/>
        </w:trPr>
        <w:tc>
          <w:tcPr>
            <w:tcW w:w="5011" w:type="dxa"/>
          </w:tcPr>
          <w:p w:rsidR="007F6811" w:rsidRPr="00BB55EB" w:rsidRDefault="007F6811" w:rsidP="00852F8D">
            <w:pPr>
              <w:rPr>
                <w:b/>
                <w:noProof/>
              </w:rPr>
            </w:pPr>
            <w:r w:rsidRPr="00BB55EB">
              <w:rPr>
                <w:b/>
                <w:noProof/>
              </w:rPr>
              <w:t xml:space="preserve">Ordinateur </w:t>
            </w:r>
            <w:r>
              <w:rPr>
                <w:b/>
                <w:noProof/>
              </w:rPr>
              <w:t>portable</w:t>
            </w:r>
          </w:p>
        </w:tc>
        <w:tc>
          <w:tcPr>
            <w:tcW w:w="5190" w:type="dxa"/>
            <w:gridSpan w:val="2"/>
          </w:tcPr>
          <w:p w:rsidR="007F6811" w:rsidRDefault="007F6811" w:rsidP="00852F8D">
            <w:pPr>
              <w:rPr>
                <w:b/>
                <w:bCs/>
              </w:rPr>
            </w:pPr>
            <w:r>
              <w:rPr>
                <w:b/>
                <w:bCs/>
                <w:noProof/>
              </w:rPr>
              <w:drawing>
                <wp:inline distT="0" distB="0" distL="0" distR="0" wp14:anchorId="609566C0" wp14:editId="5E93C650">
                  <wp:extent cx="3398126" cy="890514"/>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a:stretch>
                            <a:fillRect/>
                          </a:stretch>
                        </pic:blipFill>
                        <pic:spPr bwMode="auto">
                          <a:xfrm>
                            <a:off x="0" y="0"/>
                            <a:ext cx="3409847" cy="893586"/>
                          </a:xfrm>
                          <a:prstGeom prst="rect">
                            <a:avLst/>
                          </a:prstGeom>
                          <a:noFill/>
                          <a:ln w="9525">
                            <a:noFill/>
                            <a:miter lim="800000"/>
                            <a:headEnd/>
                            <a:tailEnd/>
                          </a:ln>
                        </pic:spPr>
                      </pic:pic>
                    </a:graphicData>
                  </a:graphic>
                </wp:inline>
              </w:drawing>
            </w:r>
          </w:p>
        </w:tc>
      </w:tr>
      <w:tr w:rsidR="007F6811" w:rsidTr="00B96AAD">
        <w:tc>
          <w:tcPr>
            <w:tcW w:w="5011" w:type="dxa"/>
          </w:tcPr>
          <w:tbl>
            <w:tblPr>
              <w:tblStyle w:val="Grilledutableau"/>
              <w:tblpPr w:leftFromText="141" w:rightFromText="141" w:vertAnchor="text" w:horzAnchor="margin" w:tblpY="2916"/>
              <w:tblOverlap w:val="never"/>
              <w:tblW w:w="0" w:type="auto"/>
              <w:tblLayout w:type="fixed"/>
              <w:tblLook w:val="04A0" w:firstRow="1" w:lastRow="0" w:firstColumn="1" w:lastColumn="0" w:noHBand="0" w:noVBand="1"/>
            </w:tblPr>
            <w:tblGrid>
              <w:gridCol w:w="2231"/>
              <w:gridCol w:w="1873"/>
            </w:tblGrid>
            <w:tr w:rsidR="007F6811" w:rsidTr="00852F8D">
              <w:tc>
                <w:tcPr>
                  <w:tcW w:w="2231" w:type="dxa"/>
                </w:tcPr>
                <w:p w:rsidR="007F6811" w:rsidRDefault="007F6811" w:rsidP="00852F8D">
                  <w:pPr>
                    <w:jc w:val="center"/>
                  </w:pPr>
                  <w:r>
                    <w:t>Tension/Intensité</w:t>
                  </w:r>
                </w:p>
              </w:tc>
              <w:tc>
                <w:tcPr>
                  <w:tcW w:w="1873" w:type="dxa"/>
                </w:tcPr>
                <w:p w:rsidR="007F6811" w:rsidRDefault="007F6811" w:rsidP="00852F8D">
                  <w:pPr>
                    <w:jc w:val="center"/>
                  </w:pPr>
                  <w:r w:rsidRPr="00EF16C8">
                    <w:t>12V/4A</w:t>
                  </w:r>
                </w:p>
              </w:tc>
            </w:tr>
            <w:tr w:rsidR="007F6811" w:rsidTr="00852F8D">
              <w:tc>
                <w:tcPr>
                  <w:tcW w:w="2231" w:type="dxa"/>
                </w:tcPr>
                <w:p w:rsidR="007F6811" w:rsidRDefault="007F6811" w:rsidP="00852F8D">
                  <w:pPr>
                    <w:jc w:val="center"/>
                  </w:pPr>
                  <w:r w:rsidRPr="00EF16C8">
                    <w:lastRenderedPageBreak/>
                    <w:t>Production</w:t>
                  </w:r>
                </w:p>
              </w:tc>
              <w:tc>
                <w:tcPr>
                  <w:tcW w:w="1873" w:type="dxa"/>
                </w:tcPr>
                <w:p w:rsidR="007F6811" w:rsidRDefault="007F6811" w:rsidP="00852F8D">
                  <w:pPr>
                    <w:jc w:val="center"/>
                  </w:pPr>
                  <w:r w:rsidRPr="00EF16C8">
                    <w:t>5,7L/h</w:t>
                  </w:r>
                </w:p>
              </w:tc>
            </w:tr>
            <w:tr w:rsidR="007F6811" w:rsidTr="00852F8D">
              <w:tc>
                <w:tcPr>
                  <w:tcW w:w="2231" w:type="dxa"/>
                </w:tcPr>
                <w:p w:rsidR="007F6811" w:rsidRDefault="007F6811" w:rsidP="00852F8D">
                  <w:pPr>
                    <w:jc w:val="center"/>
                  </w:pPr>
                  <w:r>
                    <w:t>Rejet</w:t>
                  </w:r>
                </w:p>
              </w:tc>
              <w:tc>
                <w:tcPr>
                  <w:tcW w:w="1873" w:type="dxa"/>
                </w:tcPr>
                <w:p w:rsidR="007F6811" w:rsidRDefault="007F6811" w:rsidP="00852F8D">
                  <w:pPr>
                    <w:jc w:val="center"/>
                  </w:pPr>
                  <w:r w:rsidRPr="00EF16C8">
                    <w:t>98% du sel dilué</w:t>
                  </w:r>
                </w:p>
              </w:tc>
            </w:tr>
            <w:tr w:rsidR="007F6811" w:rsidTr="00852F8D">
              <w:tc>
                <w:tcPr>
                  <w:tcW w:w="2231" w:type="dxa"/>
                </w:tcPr>
                <w:p w:rsidR="007F6811" w:rsidRDefault="007F6811" w:rsidP="00852F8D">
                  <w:pPr>
                    <w:jc w:val="center"/>
                  </w:pPr>
                  <w:r w:rsidRPr="00EF16C8">
                    <w:t>Dimension</w:t>
                  </w:r>
                  <w:r>
                    <w:t>s</w:t>
                  </w:r>
                </w:p>
              </w:tc>
              <w:tc>
                <w:tcPr>
                  <w:tcW w:w="1873" w:type="dxa"/>
                </w:tcPr>
                <w:p w:rsidR="007F6811" w:rsidRDefault="007F6811" w:rsidP="00852F8D">
                  <w:pPr>
                    <w:jc w:val="center"/>
                  </w:pPr>
                  <w:r w:rsidRPr="00EF16C8">
                    <w:t>171x419x394mm</w:t>
                  </w:r>
                </w:p>
              </w:tc>
            </w:tr>
            <w:tr w:rsidR="007F6811" w:rsidTr="00852F8D">
              <w:tc>
                <w:tcPr>
                  <w:tcW w:w="2231" w:type="dxa"/>
                </w:tcPr>
                <w:p w:rsidR="007F6811" w:rsidRPr="00EF16C8" w:rsidRDefault="007F6811" w:rsidP="00852F8D">
                  <w:pPr>
                    <w:jc w:val="center"/>
                  </w:pPr>
                  <w:r w:rsidRPr="00EF16C8">
                    <w:t>Poids</w:t>
                  </w:r>
                </w:p>
              </w:tc>
              <w:tc>
                <w:tcPr>
                  <w:tcW w:w="1873" w:type="dxa"/>
                </w:tcPr>
                <w:p w:rsidR="007F6811" w:rsidRPr="00EF16C8" w:rsidRDefault="007F6811" w:rsidP="00852F8D">
                  <w:pPr>
                    <w:jc w:val="center"/>
                  </w:pPr>
                  <w:r w:rsidRPr="00EF16C8">
                    <w:t>11,3kg</w:t>
                  </w:r>
                </w:p>
              </w:tc>
            </w:tr>
          </w:tbl>
          <w:p w:rsidR="007F6811" w:rsidRDefault="007F6811" w:rsidP="00852F8D">
            <w:pPr>
              <w:rPr>
                <w:b/>
              </w:rPr>
            </w:pPr>
            <w:r>
              <w:rPr>
                <w:b/>
                <w:noProof/>
              </w:rPr>
              <w:drawing>
                <wp:anchor distT="0" distB="0" distL="114300" distR="114300" simplePos="0" relativeHeight="251661312" behindDoc="1" locked="0" layoutInCell="1" allowOverlap="1" wp14:anchorId="662BE0D9" wp14:editId="3C5DD35A">
                  <wp:simplePos x="0" y="0"/>
                  <wp:positionH relativeFrom="column">
                    <wp:posOffset>508635</wp:posOffset>
                  </wp:positionH>
                  <wp:positionV relativeFrom="paragraph">
                    <wp:posOffset>267335</wp:posOffset>
                  </wp:positionV>
                  <wp:extent cx="1899285" cy="1170940"/>
                  <wp:effectExtent l="19050" t="0" r="5715" b="0"/>
                  <wp:wrapTight wrapText="bothSides">
                    <wp:wrapPolygon edited="0">
                      <wp:start x="-217" y="0"/>
                      <wp:lineTo x="-217" y="21085"/>
                      <wp:lineTo x="21665" y="21085"/>
                      <wp:lineTo x="21665" y="0"/>
                      <wp:lineTo x="-217" y="0"/>
                    </wp:wrapPolygon>
                  </wp:wrapTight>
                  <wp:docPr id="12" name="Image 1" descr="DÃ©ssalinisateur KATADYN POWERSURVIVOR 40E  -  12V 5,7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Ã©ssalinisateur KATADYN POWERSURVIVOR 40E  -  12V 5,7L/h"/>
                          <pic:cNvPicPr>
                            <a:picLocks noChangeAspect="1" noChangeArrowheads="1"/>
                          </pic:cNvPicPr>
                        </pic:nvPicPr>
                        <pic:blipFill>
                          <a:blip r:embed="rId24" cstate="print"/>
                          <a:srcRect/>
                          <a:stretch>
                            <a:fillRect/>
                          </a:stretch>
                        </pic:blipFill>
                        <pic:spPr bwMode="auto">
                          <a:xfrm>
                            <a:off x="0" y="0"/>
                            <a:ext cx="1899285" cy="1170940"/>
                          </a:xfrm>
                          <a:prstGeom prst="rect">
                            <a:avLst/>
                          </a:prstGeom>
                          <a:noFill/>
                          <a:ln w="9525">
                            <a:noFill/>
                            <a:miter lim="800000"/>
                            <a:headEnd/>
                            <a:tailEnd/>
                          </a:ln>
                        </pic:spPr>
                      </pic:pic>
                    </a:graphicData>
                  </a:graphic>
                </wp:anchor>
              </w:drawing>
            </w:r>
            <w:r w:rsidRPr="00BB55EB">
              <w:rPr>
                <w:b/>
              </w:rPr>
              <w:t xml:space="preserve"> </w:t>
            </w:r>
            <w:proofErr w:type="spellStart"/>
            <w:r w:rsidRPr="00BB55EB">
              <w:rPr>
                <w:b/>
              </w:rPr>
              <w:t>Dessalinisateur</w:t>
            </w:r>
            <w:proofErr w:type="spellEnd"/>
            <w:r w:rsidRPr="00BB55EB">
              <w:rPr>
                <w:b/>
              </w:rPr>
              <w:t xml:space="preserve"> KATADYN POWERSURVIVOR 40E 12V 5,7l/h </w:t>
            </w:r>
          </w:p>
          <w:p w:rsidR="007F6811" w:rsidRPr="00BB55EB" w:rsidRDefault="007F6811" w:rsidP="00852F8D">
            <w:pPr>
              <w:rPr>
                <w:b/>
              </w:rPr>
            </w:pPr>
          </w:p>
        </w:tc>
        <w:tc>
          <w:tcPr>
            <w:tcW w:w="5239" w:type="dxa"/>
            <w:gridSpan w:val="3"/>
          </w:tcPr>
          <w:p w:rsidR="007F6811" w:rsidRDefault="007F6811" w:rsidP="00852F8D">
            <w:r>
              <w:lastRenderedPageBreak/>
              <w:t xml:space="preserve">Conçus à l'origine pour les radeaux de survie de la marine américaine, les </w:t>
            </w:r>
            <w:proofErr w:type="spellStart"/>
            <w:r>
              <w:t>dessalinisateurs</w:t>
            </w:r>
            <w:proofErr w:type="spellEnd"/>
            <w:r>
              <w:t xml:space="preserve"> KATADYN sont une référence en la matière. Les </w:t>
            </w:r>
            <w:proofErr w:type="spellStart"/>
            <w:r>
              <w:t>dessalinisateurs</w:t>
            </w:r>
            <w:proofErr w:type="spellEnd"/>
            <w:r>
              <w:t xml:space="preserve"> KATADYN de la gamme </w:t>
            </w:r>
            <w:proofErr w:type="spellStart"/>
            <w:r>
              <w:t>Powersurvivor</w:t>
            </w:r>
            <w:proofErr w:type="spellEnd"/>
            <w:r>
              <w:t xml:space="preserve"> sont en version électrique 12V (ou 24V sur demande). Pour fournir un bateau en eau potable sans groupe électrogène ou sans démarrer ce dernier. Comment ça marche ? Sur le principe de l'OSMOSE INVERSE : l'eau salée est forcée sous pression à travers une membrane semi-perméable laissant passer l'eau pure, mais filtrant le sel, les virus et les bactéries. 10% seulement de l'eau pompée est alors transformée en eau potable, d'où une perte d'énergie considérable. Récupération d'énergie : les 90% d'eau reje</w:t>
            </w:r>
            <w:bookmarkStart w:id="2" w:name="_GoBack"/>
            <w:bookmarkEnd w:id="2"/>
            <w:r>
              <w:t xml:space="preserve">tée, encore sous pression, sont dirigés vers l'arrière du piston de </w:t>
            </w:r>
            <w:r>
              <w:lastRenderedPageBreak/>
              <w:t xml:space="preserve">la pompe et procurent une assistance de puissance à l'opération de pompage. La mise sous pression de l'eau de mer demande ainsi très peu d'effort. C'est pourquoi les </w:t>
            </w:r>
            <w:proofErr w:type="spellStart"/>
            <w:r>
              <w:t>dessalinisateurs</w:t>
            </w:r>
            <w:proofErr w:type="spellEnd"/>
            <w:r>
              <w:t xml:space="preserve"> KATADYN sont si peu gourmands en énergie. </w:t>
            </w:r>
          </w:p>
          <w:p w:rsidR="007F6811" w:rsidRDefault="007F6811" w:rsidP="00852F8D"/>
        </w:tc>
      </w:tr>
    </w:tbl>
    <w:p w:rsidR="007F6811" w:rsidRPr="00B90658" w:rsidRDefault="007F6811" w:rsidP="007F6811">
      <w:pPr>
        <w:tabs>
          <w:tab w:val="left" w:pos="4403"/>
        </w:tabs>
      </w:pPr>
    </w:p>
    <w:p w:rsidR="007F6811" w:rsidRPr="007F6811" w:rsidRDefault="007F6811" w:rsidP="007F6811">
      <w:pPr>
        <w:jc w:val="both"/>
        <w:rPr>
          <w:b/>
          <w:color w:val="7030A0"/>
        </w:rPr>
      </w:pPr>
    </w:p>
    <w:p w:rsidR="003B28F8" w:rsidRDefault="003B28F8">
      <w:pPr>
        <w:rPr>
          <w:b/>
          <w:color w:val="FF0000"/>
        </w:rPr>
      </w:pPr>
      <w:r>
        <w:rPr>
          <w:b/>
          <w:color w:val="FF0000"/>
        </w:rPr>
        <w:br w:type="page"/>
      </w:r>
    </w:p>
    <w:p w:rsidR="00272D5E" w:rsidRDefault="003B28F8" w:rsidP="002526C6">
      <w:pPr>
        <w:jc w:val="both"/>
        <w:rPr>
          <w:b/>
          <w:color w:val="FF0000"/>
        </w:rPr>
      </w:pPr>
      <w:r>
        <w:rPr>
          <w:b/>
          <w:color w:val="FF0000"/>
        </w:rPr>
        <w:lastRenderedPageBreak/>
        <w:t>ANNEXE 2 Le moteur Diesel</w:t>
      </w:r>
    </w:p>
    <w:p w:rsidR="006C478F" w:rsidRPr="006C478F" w:rsidRDefault="006C478F" w:rsidP="006C478F">
      <w:pPr>
        <w:spacing w:before="100" w:beforeAutospacing="1" w:after="100" w:afterAutospacing="1"/>
        <w:rPr>
          <w:rFonts w:ascii="Times New Roman" w:eastAsia="Times New Roman" w:hAnsi="Times New Roman"/>
          <w:sz w:val="24"/>
          <w:szCs w:val="24"/>
          <w:lang w:eastAsia="fr-FR"/>
        </w:rPr>
      </w:pPr>
      <w:r w:rsidRPr="006C478F">
        <w:rPr>
          <w:rFonts w:ascii="ArialMT" w:eastAsia="Times New Roman" w:hAnsi="ArialMT"/>
          <w:lang w:eastAsia="fr-FR"/>
        </w:rPr>
        <w:t xml:space="preserve">Le moteur Diesel est </w:t>
      </w:r>
      <w:proofErr w:type="spellStart"/>
      <w:r w:rsidRPr="006C478F">
        <w:rPr>
          <w:rFonts w:ascii="ArialMT" w:eastAsia="Times New Roman" w:hAnsi="ArialMT"/>
          <w:lang w:eastAsia="fr-FR"/>
        </w:rPr>
        <w:t>constitue</w:t>
      </w:r>
      <w:proofErr w:type="spellEnd"/>
      <w:r w:rsidRPr="006C478F">
        <w:rPr>
          <w:rFonts w:ascii="ArialMT" w:eastAsia="Times New Roman" w:hAnsi="ArialMT"/>
          <w:lang w:eastAsia="fr-FR"/>
        </w:rPr>
        <w:t xml:space="preserve">́ de pistons coulissants dans des cylindres, </w:t>
      </w:r>
      <w:proofErr w:type="spellStart"/>
      <w:r w:rsidRPr="006C478F">
        <w:rPr>
          <w:rFonts w:ascii="ArialMT" w:eastAsia="Times New Roman" w:hAnsi="ArialMT"/>
          <w:lang w:eastAsia="fr-FR"/>
        </w:rPr>
        <w:t>fermés</w:t>
      </w:r>
      <w:proofErr w:type="spellEnd"/>
      <w:r w:rsidRPr="006C478F">
        <w:rPr>
          <w:rFonts w:ascii="ArialMT" w:eastAsia="Times New Roman" w:hAnsi="ArialMT"/>
          <w:lang w:eastAsia="fr-FR"/>
        </w:rPr>
        <w:t xml:space="preserve"> par une culasse reliant les cylindres aux collecteurs d'admission et d'</w:t>
      </w:r>
      <w:proofErr w:type="spellStart"/>
      <w:r w:rsidRPr="006C478F">
        <w:rPr>
          <w:rFonts w:ascii="ArialMT" w:eastAsia="Times New Roman" w:hAnsi="ArialMT"/>
          <w:lang w:eastAsia="fr-FR"/>
        </w:rPr>
        <w:t>échappement</w:t>
      </w:r>
      <w:proofErr w:type="spellEnd"/>
      <w:r w:rsidRPr="006C478F">
        <w:rPr>
          <w:rFonts w:ascii="ArialMT" w:eastAsia="Times New Roman" w:hAnsi="ArialMT"/>
          <w:lang w:eastAsia="fr-FR"/>
        </w:rPr>
        <w:t xml:space="preserve"> et munie de soupapes.</w:t>
      </w:r>
      <w:r w:rsidRPr="006C478F">
        <w:rPr>
          <w:rFonts w:ascii="ArialMT" w:eastAsia="Times New Roman" w:hAnsi="ArialMT"/>
          <w:lang w:eastAsia="fr-FR"/>
        </w:rPr>
        <w:br/>
        <w:t xml:space="preserve">Son fonctionnement repose sur l'auto-inflammation du gasoil (le carburant) dans de l'air comprimé dans le cylindre, et dont la </w:t>
      </w:r>
      <w:proofErr w:type="spellStart"/>
      <w:r w:rsidRPr="006C478F">
        <w:rPr>
          <w:rFonts w:ascii="ArialMT" w:eastAsia="Times New Roman" w:hAnsi="ArialMT"/>
          <w:lang w:eastAsia="fr-FR"/>
        </w:rPr>
        <w:t>température</w:t>
      </w:r>
      <w:proofErr w:type="spellEnd"/>
      <w:r w:rsidRPr="006C478F">
        <w:rPr>
          <w:rFonts w:ascii="ArialMT" w:eastAsia="Times New Roman" w:hAnsi="ArialMT"/>
          <w:lang w:eastAsia="fr-FR"/>
        </w:rPr>
        <w:t xml:space="preserve"> est </w:t>
      </w:r>
      <w:proofErr w:type="spellStart"/>
      <w:r w:rsidRPr="006C478F">
        <w:rPr>
          <w:rFonts w:ascii="ArialMT" w:eastAsia="Times New Roman" w:hAnsi="ArialMT"/>
          <w:lang w:eastAsia="fr-FR"/>
        </w:rPr>
        <w:t>portée</w:t>
      </w:r>
      <w:proofErr w:type="spellEnd"/>
      <w:r w:rsidRPr="006C478F">
        <w:rPr>
          <w:rFonts w:ascii="ArialMT" w:eastAsia="Times New Roman" w:hAnsi="ArialMT"/>
          <w:lang w:eastAsia="fr-FR"/>
        </w:rPr>
        <w:t xml:space="preserve"> de 600 °C </w:t>
      </w:r>
      <w:proofErr w:type="spellStart"/>
      <w:r w:rsidRPr="006C478F">
        <w:rPr>
          <w:rFonts w:ascii="ArialMT" w:eastAsia="Times New Roman" w:hAnsi="ArialMT"/>
          <w:lang w:eastAsia="fr-FR"/>
        </w:rPr>
        <w:t>a</w:t>
      </w:r>
      <w:proofErr w:type="spellEnd"/>
      <w:r w:rsidRPr="006C478F">
        <w:rPr>
          <w:rFonts w:ascii="ArialMT" w:eastAsia="Times New Roman" w:hAnsi="ArialMT"/>
          <w:lang w:eastAsia="fr-FR"/>
        </w:rPr>
        <w:t xml:space="preserve">̀ 1 500 °C environ. </w:t>
      </w:r>
      <w:proofErr w:type="spellStart"/>
      <w:r w:rsidRPr="006C478F">
        <w:rPr>
          <w:rFonts w:ascii="ArialMT" w:eastAsia="Times New Roman" w:hAnsi="ArialMT"/>
          <w:lang w:eastAsia="fr-FR"/>
        </w:rPr>
        <w:t>Sitôt</w:t>
      </w:r>
      <w:proofErr w:type="spellEnd"/>
      <w:r w:rsidRPr="006C478F">
        <w:rPr>
          <w:rFonts w:ascii="ArialMT" w:eastAsia="Times New Roman" w:hAnsi="ArialMT"/>
          <w:lang w:eastAsia="fr-FR"/>
        </w:rPr>
        <w:t xml:space="preserve"> le carburant injecté, celui-ci s'enflamme. En </w:t>
      </w:r>
      <w:proofErr w:type="spellStart"/>
      <w:r w:rsidRPr="006C478F">
        <w:rPr>
          <w:rFonts w:ascii="ArialMT" w:eastAsia="Times New Roman" w:hAnsi="ArialMT"/>
          <w:lang w:eastAsia="fr-FR"/>
        </w:rPr>
        <w:t>brûlant</w:t>
      </w:r>
      <w:proofErr w:type="spellEnd"/>
      <w:r w:rsidRPr="006C478F">
        <w:rPr>
          <w:rFonts w:ascii="ArialMT" w:eastAsia="Times New Roman" w:hAnsi="ArialMT"/>
          <w:lang w:eastAsia="fr-FR"/>
        </w:rPr>
        <w:t xml:space="preserve">, le </w:t>
      </w:r>
      <w:proofErr w:type="spellStart"/>
      <w:r w:rsidRPr="006C478F">
        <w:rPr>
          <w:rFonts w:ascii="ArialMT" w:eastAsia="Times New Roman" w:hAnsi="ArialMT"/>
          <w:lang w:eastAsia="fr-FR"/>
        </w:rPr>
        <w:t>mélange</w:t>
      </w:r>
      <w:proofErr w:type="spellEnd"/>
      <w:r w:rsidRPr="006C478F">
        <w:rPr>
          <w:rFonts w:ascii="ArialMT" w:eastAsia="Times New Roman" w:hAnsi="ArialMT"/>
          <w:lang w:eastAsia="fr-FR"/>
        </w:rPr>
        <w:t xml:space="preserve"> augmente fortement la </w:t>
      </w:r>
      <w:proofErr w:type="spellStart"/>
      <w:r w:rsidRPr="006C478F">
        <w:rPr>
          <w:rFonts w:ascii="ArialMT" w:eastAsia="Times New Roman" w:hAnsi="ArialMT"/>
          <w:lang w:eastAsia="fr-FR"/>
        </w:rPr>
        <w:t>température</w:t>
      </w:r>
      <w:proofErr w:type="spellEnd"/>
      <w:r w:rsidRPr="006C478F">
        <w:rPr>
          <w:rFonts w:ascii="ArialMT" w:eastAsia="Times New Roman" w:hAnsi="ArialMT"/>
          <w:lang w:eastAsia="fr-FR"/>
        </w:rPr>
        <w:t xml:space="preserve"> et la pression dans le cylindre, repoussant le piston. </w:t>
      </w:r>
    </w:p>
    <w:p w:rsidR="006C478F" w:rsidRPr="006C478F" w:rsidRDefault="006C478F" w:rsidP="006C478F">
      <w:pPr>
        <w:spacing w:before="100" w:beforeAutospacing="1" w:after="100" w:afterAutospacing="1"/>
        <w:rPr>
          <w:rFonts w:ascii="Times New Roman" w:eastAsia="Times New Roman" w:hAnsi="Times New Roman"/>
          <w:sz w:val="24"/>
          <w:szCs w:val="24"/>
          <w:lang w:eastAsia="fr-FR"/>
        </w:rPr>
      </w:pPr>
      <w:r w:rsidRPr="006C478F">
        <w:rPr>
          <w:rFonts w:ascii="ArialMT" w:eastAsia="Times New Roman" w:hAnsi="ArialMT"/>
          <w:lang w:eastAsia="fr-FR"/>
        </w:rPr>
        <w:t xml:space="preserve">Les quatre temps du cycle Diesel sont : </w:t>
      </w:r>
    </w:p>
    <w:p w:rsidR="006C478F" w:rsidRPr="006C478F" w:rsidRDefault="006C478F" w:rsidP="006C478F">
      <w:pPr>
        <w:numPr>
          <w:ilvl w:val="0"/>
          <w:numId w:val="5"/>
        </w:numPr>
        <w:spacing w:before="100" w:beforeAutospacing="1" w:after="100" w:afterAutospacing="1"/>
        <w:rPr>
          <w:rFonts w:ascii="ArialMT" w:eastAsia="Times New Roman" w:hAnsi="ArialMT"/>
          <w:lang w:eastAsia="fr-FR"/>
        </w:rPr>
      </w:pPr>
      <w:proofErr w:type="gramStart"/>
      <w:r w:rsidRPr="006C478F">
        <w:rPr>
          <w:rFonts w:ascii="Arial" w:eastAsia="Times New Roman" w:hAnsi="Arial" w:cs="Arial"/>
          <w:b/>
          <w:bCs/>
          <w:lang w:eastAsia="fr-FR"/>
        </w:rPr>
        <w:t>admission</w:t>
      </w:r>
      <w:proofErr w:type="gramEnd"/>
      <w:r w:rsidRPr="006C478F">
        <w:rPr>
          <w:rFonts w:ascii="Arial" w:eastAsia="Times New Roman" w:hAnsi="Arial" w:cs="Arial"/>
          <w:b/>
          <w:bCs/>
          <w:lang w:eastAsia="fr-FR"/>
        </w:rPr>
        <w:t xml:space="preserve"> </w:t>
      </w:r>
      <w:r w:rsidRPr="006C478F">
        <w:rPr>
          <w:rFonts w:ascii="ArialMT" w:eastAsia="Times New Roman" w:hAnsi="ArialMT"/>
          <w:lang w:eastAsia="fr-FR"/>
        </w:rPr>
        <w:t xml:space="preserve">d'air par l'ouverture de la soupape d'admission et la descente du piston. </w:t>
      </w:r>
    </w:p>
    <w:p w:rsidR="006C478F" w:rsidRPr="006C478F" w:rsidRDefault="006C478F" w:rsidP="006C478F">
      <w:pPr>
        <w:numPr>
          <w:ilvl w:val="0"/>
          <w:numId w:val="5"/>
        </w:numPr>
        <w:spacing w:before="100" w:beforeAutospacing="1" w:after="100" w:afterAutospacing="1"/>
        <w:rPr>
          <w:rFonts w:ascii="ArialMT" w:eastAsia="Times New Roman" w:hAnsi="ArialMT"/>
          <w:lang w:eastAsia="fr-FR"/>
        </w:rPr>
      </w:pPr>
      <w:proofErr w:type="gramStart"/>
      <w:r w:rsidRPr="006C478F">
        <w:rPr>
          <w:rFonts w:ascii="Arial" w:eastAsia="Times New Roman" w:hAnsi="Arial" w:cs="Arial"/>
          <w:b/>
          <w:bCs/>
          <w:lang w:eastAsia="fr-FR"/>
        </w:rPr>
        <w:t>compression</w:t>
      </w:r>
      <w:proofErr w:type="gramEnd"/>
      <w:r w:rsidRPr="006C478F">
        <w:rPr>
          <w:rFonts w:ascii="Arial" w:eastAsia="Times New Roman" w:hAnsi="Arial" w:cs="Arial"/>
          <w:b/>
          <w:bCs/>
          <w:lang w:eastAsia="fr-FR"/>
        </w:rPr>
        <w:t xml:space="preserve"> </w:t>
      </w:r>
      <w:r w:rsidRPr="006C478F">
        <w:rPr>
          <w:rFonts w:ascii="ArialMT" w:eastAsia="Times New Roman" w:hAnsi="ArialMT"/>
          <w:lang w:eastAsia="fr-FR"/>
        </w:rPr>
        <w:t xml:space="preserve">de l'air par </w:t>
      </w:r>
      <w:proofErr w:type="spellStart"/>
      <w:r w:rsidRPr="006C478F">
        <w:rPr>
          <w:rFonts w:ascii="ArialMT" w:eastAsia="Times New Roman" w:hAnsi="ArialMT"/>
          <w:lang w:eastAsia="fr-FR"/>
        </w:rPr>
        <w:t>remontée</w:t>
      </w:r>
      <w:proofErr w:type="spellEnd"/>
      <w:r w:rsidRPr="006C478F">
        <w:rPr>
          <w:rFonts w:ascii="ArialMT" w:eastAsia="Times New Roman" w:hAnsi="ArialMT"/>
          <w:lang w:eastAsia="fr-FR"/>
        </w:rPr>
        <w:t xml:space="preserve"> du piston, la soupape d'admission </w:t>
      </w:r>
      <w:proofErr w:type="spellStart"/>
      <w:r w:rsidRPr="006C478F">
        <w:rPr>
          <w:rFonts w:ascii="ArialMT" w:eastAsia="Times New Roman" w:hAnsi="ArialMT"/>
          <w:lang w:eastAsia="fr-FR"/>
        </w:rPr>
        <w:t>étant</w:t>
      </w:r>
      <w:proofErr w:type="spellEnd"/>
      <w:r w:rsidRPr="006C478F">
        <w:rPr>
          <w:rFonts w:ascii="ArialMT" w:eastAsia="Times New Roman" w:hAnsi="ArialMT"/>
          <w:lang w:eastAsia="fr-FR"/>
        </w:rPr>
        <w:t xml:space="preserve"> </w:t>
      </w:r>
      <w:proofErr w:type="spellStart"/>
      <w:r w:rsidRPr="006C478F">
        <w:rPr>
          <w:rFonts w:ascii="ArialMT" w:eastAsia="Times New Roman" w:hAnsi="ArialMT"/>
          <w:lang w:eastAsia="fr-FR"/>
        </w:rPr>
        <w:t>fermée</w:t>
      </w:r>
      <w:proofErr w:type="spellEnd"/>
      <w:r w:rsidRPr="006C478F">
        <w:rPr>
          <w:rFonts w:ascii="ArialMT" w:eastAsia="Times New Roman" w:hAnsi="ArialMT"/>
          <w:lang w:eastAsia="fr-FR"/>
        </w:rPr>
        <w:t xml:space="preserve">. </w:t>
      </w:r>
    </w:p>
    <w:p w:rsidR="006C478F" w:rsidRPr="006C478F" w:rsidRDefault="006C478F" w:rsidP="006C478F">
      <w:pPr>
        <w:numPr>
          <w:ilvl w:val="0"/>
          <w:numId w:val="5"/>
        </w:numPr>
        <w:spacing w:before="100" w:beforeAutospacing="1" w:after="100" w:afterAutospacing="1"/>
        <w:rPr>
          <w:rFonts w:ascii="ArialMT" w:eastAsia="Times New Roman" w:hAnsi="ArialMT"/>
          <w:lang w:eastAsia="fr-FR"/>
        </w:rPr>
      </w:pPr>
      <w:proofErr w:type="gramStart"/>
      <w:r w:rsidRPr="006C478F">
        <w:rPr>
          <w:rFonts w:ascii="Arial" w:eastAsia="Times New Roman" w:hAnsi="Arial" w:cs="Arial"/>
          <w:b/>
          <w:bCs/>
          <w:lang w:eastAsia="fr-FR"/>
        </w:rPr>
        <w:t>injection</w:t>
      </w:r>
      <w:proofErr w:type="gramEnd"/>
      <w:r w:rsidRPr="006C478F">
        <w:rPr>
          <w:rFonts w:ascii="Arial" w:eastAsia="Times New Roman" w:hAnsi="Arial" w:cs="Arial"/>
          <w:b/>
          <w:bCs/>
          <w:lang w:eastAsia="fr-FR"/>
        </w:rPr>
        <w:t xml:space="preserve"> - combustion - </w:t>
      </w:r>
      <w:proofErr w:type="spellStart"/>
      <w:r w:rsidRPr="006C478F">
        <w:rPr>
          <w:rFonts w:ascii="Arial" w:eastAsia="Times New Roman" w:hAnsi="Arial" w:cs="Arial"/>
          <w:b/>
          <w:bCs/>
          <w:lang w:eastAsia="fr-FR"/>
        </w:rPr>
        <w:t>détente</w:t>
      </w:r>
      <w:proofErr w:type="spellEnd"/>
      <w:r w:rsidRPr="006C478F">
        <w:rPr>
          <w:rFonts w:ascii="Arial" w:eastAsia="Times New Roman" w:hAnsi="Arial" w:cs="Arial"/>
          <w:b/>
          <w:bCs/>
          <w:lang w:eastAsia="fr-FR"/>
        </w:rPr>
        <w:t xml:space="preserve"> </w:t>
      </w:r>
      <w:r w:rsidRPr="006C478F">
        <w:rPr>
          <w:rFonts w:ascii="ArialMT" w:eastAsia="Times New Roman" w:hAnsi="ArialMT"/>
          <w:lang w:eastAsia="fr-FR"/>
        </w:rPr>
        <w:t xml:space="preserve">: peu avant le point mort haut on introduit, par un injecteur, </w:t>
      </w:r>
    </w:p>
    <w:p w:rsidR="006C478F" w:rsidRPr="006C478F" w:rsidRDefault="006C478F" w:rsidP="006C478F">
      <w:pPr>
        <w:spacing w:before="100" w:beforeAutospacing="1" w:after="100" w:afterAutospacing="1"/>
        <w:ind w:left="720"/>
        <w:rPr>
          <w:rFonts w:ascii="ArialMT" w:eastAsia="Times New Roman" w:hAnsi="ArialMT"/>
          <w:lang w:eastAsia="fr-FR"/>
        </w:rPr>
      </w:pPr>
      <w:proofErr w:type="gramStart"/>
      <w:r w:rsidRPr="006C478F">
        <w:rPr>
          <w:rFonts w:ascii="ArialMT" w:eastAsia="Times New Roman" w:hAnsi="ArialMT"/>
          <w:lang w:eastAsia="fr-FR"/>
        </w:rPr>
        <w:t>le</w:t>
      </w:r>
      <w:proofErr w:type="gramEnd"/>
      <w:r w:rsidRPr="006C478F">
        <w:rPr>
          <w:rFonts w:ascii="ArialMT" w:eastAsia="Times New Roman" w:hAnsi="ArialMT"/>
          <w:lang w:eastAsia="fr-FR"/>
        </w:rPr>
        <w:t xml:space="preserve"> carburant qui se </w:t>
      </w:r>
      <w:proofErr w:type="spellStart"/>
      <w:r w:rsidRPr="006C478F">
        <w:rPr>
          <w:rFonts w:ascii="ArialMT" w:eastAsia="Times New Roman" w:hAnsi="ArialMT"/>
          <w:lang w:eastAsia="fr-FR"/>
        </w:rPr>
        <w:t>mêle</w:t>
      </w:r>
      <w:proofErr w:type="spellEnd"/>
      <w:r w:rsidRPr="006C478F">
        <w:rPr>
          <w:rFonts w:ascii="ArialMT" w:eastAsia="Times New Roman" w:hAnsi="ArialMT"/>
          <w:lang w:eastAsia="fr-FR"/>
        </w:rPr>
        <w:t xml:space="preserve"> à l'air comprimé. La combustion rapide qui s'ensuit constitue le temps </w:t>
      </w:r>
    </w:p>
    <w:p w:rsidR="006C478F" w:rsidRPr="006C478F" w:rsidRDefault="006C478F" w:rsidP="006C478F">
      <w:pPr>
        <w:spacing w:before="100" w:beforeAutospacing="1" w:after="100" w:afterAutospacing="1"/>
        <w:ind w:left="720"/>
        <w:rPr>
          <w:rFonts w:ascii="ArialMT" w:eastAsia="Times New Roman" w:hAnsi="ArialMT"/>
          <w:lang w:eastAsia="fr-FR"/>
        </w:rPr>
      </w:pPr>
      <w:proofErr w:type="gramStart"/>
      <w:r w:rsidRPr="006C478F">
        <w:rPr>
          <w:rFonts w:ascii="ArialMT" w:eastAsia="Times New Roman" w:hAnsi="ArialMT"/>
          <w:lang w:eastAsia="fr-FR"/>
        </w:rPr>
        <w:t>moteur</w:t>
      </w:r>
      <w:proofErr w:type="gramEnd"/>
      <w:r w:rsidRPr="006C478F">
        <w:rPr>
          <w:rFonts w:ascii="ArialMT" w:eastAsia="Times New Roman" w:hAnsi="ArialMT"/>
          <w:lang w:eastAsia="fr-FR"/>
        </w:rPr>
        <w:t xml:space="preserve">, les gaz chauds repoussent le piston. </w:t>
      </w:r>
    </w:p>
    <w:p w:rsidR="006C478F" w:rsidRPr="006C478F" w:rsidRDefault="006C478F" w:rsidP="006C478F">
      <w:pPr>
        <w:numPr>
          <w:ilvl w:val="0"/>
          <w:numId w:val="5"/>
        </w:numPr>
        <w:spacing w:before="100" w:beforeAutospacing="1" w:after="100" w:afterAutospacing="1"/>
        <w:rPr>
          <w:rFonts w:ascii="ArialMT" w:eastAsia="Times New Roman" w:hAnsi="ArialMT"/>
          <w:lang w:eastAsia="fr-FR"/>
        </w:rPr>
      </w:pPr>
      <w:proofErr w:type="spellStart"/>
      <w:proofErr w:type="gramStart"/>
      <w:r w:rsidRPr="006C478F">
        <w:rPr>
          <w:rFonts w:ascii="Arial" w:eastAsia="Times New Roman" w:hAnsi="Arial" w:cs="Arial"/>
          <w:b/>
          <w:bCs/>
          <w:lang w:eastAsia="fr-FR"/>
        </w:rPr>
        <w:t>échappement</w:t>
      </w:r>
      <w:proofErr w:type="spellEnd"/>
      <w:proofErr w:type="gramEnd"/>
      <w:r w:rsidRPr="006C478F">
        <w:rPr>
          <w:rFonts w:ascii="Arial" w:eastAsia="Times New Roman" w:hAnsi="Arial" w:cs="Arial"/>
          <w:b/>
          <w:bCs/>
          <w:lang w:eastAsia="fr-FR"/>
        </w:rPr>
        <w:t xml:space="preserve"> </w:t>
      </w:r>
      <w:r w:rsidRPr="006C478F">
        <w:rPr>
          <w:rFonts w:ascii="ArialMT" w:eastAsia="Times New Roman" w:hAnsi="ArialMT"/>
          <w:lang w:eastAsia="fr-FR"/>
        </w:rPr>
        <w:t xml:space="preserve">des gaz </w:t>
      </w:r>
      <w:proofErr w:type="spellStart"/>
      <w:r w:rsidRPr="006C478F">
        <w:rPr>
          <w:rFonts w:ascii="ArialMT" w:eastAsia="Times New Roman" w:hAnsi="ArialMT"/>
          <w:lang w:eastAsia="fr-FR"/>
        </w:rPr>
        <w:t>brûlés</w:t>
      </w:r>
      <w:proofErr w:type="spellEnd"/>
      <w:r w:rsidRPr="006C478F">
        <w:rPr>
          <w:rFonts w:ascii="ArialMT" w:eastAsia="Times New Roman" w:hAnsi="ArialMT"/>
          <w:lang w:eastAsia="fr-FR"/>
        </w:rPr>
        <w:t xml:space="preserve"> par l'ouverture de la soupape d'</w:t>
      </w:r>
      <w:proofErr w:type="spellStart"/>
      <w:r w:rsidRPr="006C478F">
        <w:rPr>
          <w:rFonts w:ascii="ArialMT" w:eastAsia="Times New Roman" w:hAnsi="ArialMT"/>
          <w:lang w:eastAsia="fr-FR"/>
        </w:rPr>
        <w:t>échappement</w:t>
      </w:r>
      <w:proofErr w:type="spellEnd"/>
      <w:r w:rsidRPr="006C478F">
        <w:rPr>
          <w:rFonts w:ascii="ArialMT" w:eastAsia="Times New Roman" w:hAnsi="ArialMT"/>
          <w:lang w:eastAsia="fr-FR"/>
        </w:rPr>
        <w:t xml:space="preserve">, </w:t>
      </w:r>
      <w:proofErr w:type="spellStart"/>
      <w:r w:rsidRPr="006C478F">
        <w:rPr>
          <w:rFonts w:ascii="ArialMT" w:eastAsia="Times New Roman" w:hAnsi="ArialMT"/>
          <w:lang w:eastAsia="fr-FR"/>
        </w:rPr>
        <w:t>poussés</w:t>
      </w:r>
      <w:proofErr w:type="spellEnd"/>
      <w:r w:rsidRPr="006C478F">
        <w:rPr>
          <w:rFonts w:ascii="ArialMT" w:eastAsia="Times New Roman" w:hAnsi="ArialMT"/>
          <w:lang w:eastAsia="fr-FR"/>
        </w:rPr>
        <w:t xml:space="preserve"> par la </w:t>
      </w:r>
    </w:p>
    <w:p w:rsidR="006C478F" w:rsidRPr="006C478F" w:rsidRDefault="006C478F" w:rsidP="006C478F">
      <w:pPr>
        <w:spacing w:before="100" w:beforeAutospacing="1" w:after="100" w:afterAutospacing="1"/>
        <w:ind w:left="720"/>
        <w:rPr>
          <w:rFonts w:ascii="ArialMT" w:eastAsia="Times New Roman" w:hAnsi="ArialMT"/>
          <w:lang w:eastAsia="fr-FR"/>
        </w:rPr>
      </w:pPr>
      <w:proofErr w:type="spellStart"/>
      <w:proofErr w:type="gramStart"/>
      <w:r w:rsidRPr="006C478F">
        <w:rPr>
          <w:rFonts w:ascii="ArialMT" w:eastAsia="Times New Roman" w:hAnsi="ArialMT"/>
          <w:lang w:eastAsia="fr-FR"/>
        </w:rPr>
        <w:t>remontée</w:t>
      </w:r>
      <w:proofErr w:type="spellEnd"/>
      <w:proofErr w:type="gramEnd"/>
      <w:r w:rsidRPr="006C478F">
        <w:rPr>
          <w:rFonts w:ascii="ArialMT" w:eastAsia="Times New Roman" w:hAnsi="ArialMT"/>
          <w:lang w:eastAsia="fr-FR"/>
        </w:rPr>
        <w:t xml:space="preserve"> du piston. </w:t>
      </w:r>
    </w:p>
    <w:p w:rsidR="006C478F" w:rsidRPr="006C478F" w:rsidRDefault="006C478F" w:rsidP="006C478F">
      <w:pPr>
        <w:rPr>
          <w:rFonts w:ascii="Times New Roman" w:eastAsia="Times New Roman" w:hAnsi="Times New Roman"/>
          <w:sz w:val="24"/>
          <w:szCs w:val="24"/>
          <w:lang w:eastAsia="fr-FR"/>
        </w:rPr>
      </w:pPr>
      <w:r w:rsidRPr="006C478F">
        <w:rPr>
          <w:rFonts w:ascii="Times New Roman" w:eastAsia="Times New Roman" w:hAnsi="Times New Roman"/>
          <w:sz w:val="24"/>
          <w:szCs w:val="24"/>
          <w:lang w:eastAsia="fr-FR"/>
        </w:rPr>
        <w:fldChar w:fldCharType="begin"/>
      </w:r>
      <w:r w:rsidRPr="006C478F">
        <w:rPr>
          <w:rFonts w:ascii="Times New Roman" w:eastAsia="Times New Roman" w:hAnsi="Times New Roman"/>
          <w:sz w:val="24"/>
          <w:szCs w:val="24"/>
          <w:lang w:eastAsia="fr-FR"/>
        </w:rPr>
        <w:instrText xml:space="preserve"> INCLUDEPICTURE "/var/folders/tn/g6mqhsxn1jn581n4ggc9qzsc0000gq/T/com.microsoft.Word/WebArchiveCopyPasteTempFiles/page8image1079868368" \* MERGEFORMATINET </w:instrText>
      </w:r>
      <w:r w:rsidRPr="006C478F">
        <w:rPr>
          <w:rFonts w:ascii="Times New Roman" w:eastAsia="Times New Roman" w:hAnsi="Times New Roman"/>
          <w:sz w:val="24"/>
          <w:szCs w:val="24"/>
          <w:lang w:eastAsia="fr-FR"/>
        </w:rPr>
        <w:fldChar w:fldCharType="separate"/>
      </w:r>
      <w:r w:rsidRPr="006C478F">
        <w:rPr>
          <w:rFonts w:ascii="Times New Roman" w:eastAsia="Times New Roman" w:hAnsi="Times New Roman"/>
          <w:noProof/>
          <w:sz w:val="24"/>
          <w:szCs w:val="24"/>
          <w:lang w:eastAsia="fr-FR"/>
        </w:rPr>
        <w:drawing>
          <wp:inline distT="0" distB="0" distL="0" distR="0">
            <wp:extent cx="1791970" cy="15875"/>
            <wp:effectExtent l="0" t="0" r="0" b="0"/>
            <wp:docPr id="20" name="Image 20" descr="page8image107986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8image10798683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1970" cy="15875"/>
                    </a:xfrm>
                    <a:prstGeom prst="rect">
                      <a:avLst/>
                    </a:prstGeom>
                    <a:noFill/>
                    <a:ln>
                      <a:noFill/>
                    </a:ln>
                  </pic:spPr>
                </pic:pic>
              </a:graphicData>
            </a:graphic>
          </wp:inline>
        </w:drawing>
      </w:r>
      <w:r w:rsidRPr="006C478F">
        <w:rPr>
          <w:rFonts w:ascii="Times New Roman" w:eastAsia="Times New Roman" w:hAnsi="Times New Roman"/>
          <w:sz w:val="24"/>
          <w:szCs w:val="24"/>
          <w:lang w:eastAsia="fr-FR"/>
        </w:rPr>
        <w:fldChar w:fldCharType="end"/>
      </w:r>
      <w:r w:rsidRPr="006C478F">
        <w:rPr>
          <w:rFonts w:ascii="Times New Roman" w:eastAsia="Times New Roman" w:hAnsi="Times New Roman"/>
          <w:sz w:val="24"/>
          <w:szCs w:val="24"/>
          <w:lang w:eastAsia="fr-FR"/>
        </w:rPr>
        <w:fldChar w:fldCharType="begin"/>
      </w:r>
      <w:r w:rsidRPr="006C478F">
        <w:rPr>
          <w:rFonts w:ascii="Times New Roman" w:eastAsia="Times New Roman" w:hAnsi="Times New Roman"/>
          <w:sz w:val="24"/>
          <w:szCs w:val="24"/>
          <w:lang w:eastAsia="fr-FR"/>
        </w:rPr>
        <w:instrText xml:space="preserve"> INCLUDEPICTURE "/var/folders/tn/g6mqhsxn1jn581n4ggc9qzsc0000gq/T/com.microsoft.Word/WebArchiveCopyPasteTempFiles/page8image1079868640" \* MERGEFORMATINET </w:instrText>
      </w:r>
      <w:r w:rsidRPr="006C478F">
        <w:rPr>
          <w:rFonts w:ascii="Times New Roman" w:eastAsia="Times New Roman" w:hAnsi="Times New Roman"/>
          <w:sz w:val="24"/>
          <w:szCs w:val="24"/>
          <w:lang w:eastAsia="fr-FR"/>
        </w:rPr>
        <w:fldChar w:fldCharType="separate"/>
      </w:r>
      <w:r w:rsidRPr="006C478F">
        <w:rPr>
          <w:rFonts w:ascii="Times New Roman" w:eastAsia="Times New Roman" w:hAnsi="Times New Roman"/>
          <w:noProof/>
          <w:sz w:val="24"/>
          <w:szCs w:val="24"/>
          <w:lang w:eastAsia="fr-FR"/>
        </w:rPr>
        <w:drawing>
          <wp:inline distT="0" distB="0" distL="0" distR="0">
            <wp:extent cx="4699000" cy="1675765"/>
            <wp:effectExtent l="0" t="0" r="0" b="635"/>
            <wp:docPr id="19" name="Image 19" descr="page8image107986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8image10798686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9000" cy="1675765"/>
                    </a:xfrm>
                    <a:prstGeom prst="rect">
                      <a:avLst/>
                    </a:prstGeom>
                    <a:noFill/>
                    <a:ln>
                      <a:noFill/>
                    </a:ln>
                  </pic:spPr>
                </pic:pic>
              </a:graphicData>
            </a:graphic>
          </wp:inline>
        </w:drawing>
      </w:r>
      <w:r w:rsidRPr="006C478F">
        <w:rPr>
          <w:rFonts w:ascii="Times New Roman" w:eastAsia="Times New Roman" w:hAnsi="Times New Roman"/>
          <w:sz w:val="24"/>
          <w:szCs w:val="24"/>
          <w:lang w:eastAsia="fr-FR"/>
        </w:rPr>
        <w:fldChar w:fldCharType="end"/>
      </w:r>
    </w:p>
    <w:p w:rsidR="006C478F" w:rsidRPr="006C478F" w:rsidRDefault="006C478F" w:rsidP="006C478F">
      <w:pPr>
        <w:spacing w:before="100" w:beforeAutospacing="1" w:after="100" w:afterAutospacing="1"/>
        <w:rPr>
          <w:rFonts w:ascii="Times New Roman" w:eastAsia="Times New Roman" w:hAnsi="Times New Roman"/>
          <w:sz w:val="24"/>
          <w:szCs w:val="24"/>
          <w:lang w:eastAsia="fr-FR"/>
        </w:rPr>
      </w:pPr>
      <w:r w:rsidRPr="006C478F">
        <w:rPr>
          <w:rFonts w:ascii="Arial" w:eastAsia="Times New Roman" w:hAnsi="Arial" w:cs="Arial"/>
          <w:b/>
          <w:bCs/>
          <w:sz w:val="24"/>
          <w:szCs w:val="24"/>
          <w:lang w:eastAsia="fr-FR"/>
        </w:rPr>
        <w:t xml:space="preserve">Fiche technique du gasoil : </w:t>
      </w:r>
    </w:p>
    <w:p w:rsidR="006C478F" w:rsidRPr="006C478F" w:rsidRDefault="006C478F" w:rsidP="006C478F">
      <w:pPr>
        <w:rPr>
          <w:rFonts w:ascii="Times New Roman" w:eastAsia="Times New Roman" w:hAnsi="Times New Roman"/>
          <w:sz w:val="24"/>
          <w:szCs w:val="24"/>
          <w:lang w:eastAsia="fr-FR"/>
        </w:rPr>
      </w:pPr>
      <w:r w:rsidRPr="006C478F">
        <w:rPr>
          <w:rFonts w:ascii="Times New Roman" w:eastAsia="Times New Roman" w:hAnsi="Times New Roman"/>
          <w:sz w:val="24"/>
          <w:szCs w:val="24"/>
          <w:lang w:eastAsia="fr-FR"/>
        </w:rPr>
        <w:fldChar w:fldCharType="begin"/>
      </w:r>
      <w:r w:rsidRPr="006C478F">
        <w:rPr>
          <w:rFonts w:ascii="Times New Roman" w:eastAsia="Times New Roman" w:hAnsi="Times New Roman"/>
          <w:sz w:val="24"/>
          <w:szCs w:val="24"/>
          <w:lang w:eastAsia="fr-FR"/>
        </w:rPr>
        <w:instrText xml:space="preserve"> INCLUDEPICTURE "/var/folders/tn/g6mqhsxn1jn581n4ggc9qzsc0000gq/T/com.microsoft.Word/WebArchiveCopyPasteTempFiles/page8image1079871824" \* MERGEFORMATINET </w:instrText>
      </w:r>
      <w:r w:rsidRPr="006C478F">
        <w:rPr>
          <w:rFonts w:ascii="Times New Roman" w:eastAsia="Times New Roman" w:hAnsi="Times New Roman"/>
          <w:sz w:val="24"/>
          <w:szCs w:val="24"/>
          <w:lang w:eastAsia="fr-FR"/>
        </w:rPr>
        <w:fldChar w:fldCharType="separate"/>
      </w:r>
      <w:r w:rsidRPr="006C478F">
        <w:rPr>
          <w:rFonts w:ascii="Times New Roman" w:eastAsia="Times New Roman" w:hAnsi="Times New Roman"/>
          <w:noProof/>
          <w:sz w:val="24"/>
          <w:szCs w:val="24"/>
          <w:lang w:eastAsia="fr-FR"/>
        </w:rPr>
        <w:drawing>
          <wp:inline distT="0" distB="0" distL="0" distR="0">
            <wp:extent cx="1865630" cy="15875"/>
            <wp:effectExtent l="0" t="0" r="1270" b="0"/>
            <wp:docPr id="18" name="Image 18" descr="page8image107987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8image10798718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5630" cy="15875"/>
                    </a:xfrm>
                    <a:prstGeom prst="rect">
                      <a:avLst/>
                    </a:prstGeom>
                    <a:noFill/>
                    <a:ln>
                      <a:noFill/>
                    </a:ln>
                  </pic:spPr>
                </pic:pic>
              </a:graphicData>
            </a:graphic>
          </wp:inline>
        </w:drawing>
      </w:r>
      <w:r w:rsidRPr="006C478F">
        <w:rPr>
          <w:rFonts w:ascii="Times New Roman" w:eastAsia="Times New Roman" w:hAnsi="Times New Roman"/>
          <w:sz w:val="24"/>
          <w:szCs w:val="24"/>
          <w:lang w:eastAsia="fr-FR"/>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2256"/>
        <w:gridCol w:w="4431"/>
      </w:tblGrid>
      <w:tr w:rsidR="006C478F" w:rsidRPr="006C478F" w:rsidTr="006C478F">
        <w:tc>
          <w:tcPr>
            <w:tcW w:w="0" w:type="auto"/>
            <w:tcBorders>
              <w:top w:val="single" w:sz="4" w:space="0" w:color="000000"/>
              <w:left w:val="single" w:sz="4" w:space="0" w:color="000000"/>
              <w:bottom w:val="single" w:sz="4" w:space="0" w:color="000000"/>
              <w:right w:val="single" w:sz="4" w:space="0" w:color="000000"/>
            </w:tcBorders>
            <w:vAlign w:val="center"/>
            <w:hideMark/>
          </w:tcPr>
          <w:p w:rsidR="006C478F" w:rsidRPr="006C478F" w:rsidRDefault="006C478F" w:rsidP="006C478F">
            <w:pPr>
              <w:spacing w:before="100" w:beforeAutospacing="1" w:after="100" w:afterAutospacing="1"/>
              <w:rPr>
                <w:rFonts w:ascii="Times New Roman" w:eastAsia="Times New Roman" w:hAnsi="Times New Roman"/>
                <w:sz w:val="24"/>
                <w:szCs w:val="24"/>
                <w:lang w:eastAsia="fr-FR"/>
              </w:rPr>
            </w:pPr>
            <w:r w:rsidRPr="006C478F">
              <w:rPr>
                <w:rFonts w:ascii="Arial" w:eastAsia="Times New Roman" w:hAnsi="Arial" w:cs="Arial"/>
                <w:b/>
                <w:bCs/>
                <w:lang w:eastAsia="fr-FR"/>
              </w:rPr>
              <w:t xml:space="preserve">COMPOSITION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C478F" w:rsidRPr="006C478F" w:rsidRDefault="006C478F" w:rsidP="006C478F">
            <w:pPr>
              <w:spacing w:before="100" w:beforeAutospacing="1" w:after="100" w:afterAutospacing="1"/>
              <w:rPr>
                <w:rFonts w:ascii="Times New Roman" w:eastAsia="Times New Roman" w:hAnsi="Times New Roman"/>
                <w:sz w:val="24"/>
                <w:szCs w:val="24"/>
                <w:lang w:eastAsia="fr-FR"/>
              </w:rPr>
            </w:pPr>
            <w:r w:rsidRPr="006C478F">
              <w:rPr>
                <w:rFonts w:ascii="Arial" w:eastAsia="Times New Roman" w:hAnsi="Arial" w:cs="Arial"/>
                <w:b/>
                <w:bCs/>
                <w:lang w:eastAsia="fr-FR"/>
              </w:rPr>
              <w:t xml:space="preserve">MÉLANGE D’HYDROCARBURES ET ADDITIFS </w:t>
            </w:r>
          </w:p>
        </w:tc>
      </w:tr>
      <w:tr w:rsidR="006C478F" w:rsidRPr="006C478F" w:rsidTr="006C478F">
        <w:tc>
          <w:tcPr>
            <w:tcW w:w="0" w:type="auto"/>
            <w:tcBorders>
              <w:top w:val="single" w:sz="4" w:space="0" w:color="000000"/>
              <w:left w:val="single" w:sz="4" w:space="0" w:color="000000"/>
              <w:bottom w:val="single" w:sz="4" w:space="0" w:color="000000"/>
              <w:right w:val="single" w:sz="4" w:space="0" w:color="000000"/>
            </w:tcBorders>
            <w:vAlign w:val="center"/>
            <w:hideMark/>
          </w:tcPr>
          <w:p w:rsidR="006C478F" w:rsidRPr="006C478F" w:rsidRDefault="006C478F" w:rsidP="006C478F">
            <w:pPr>
              <w:spacing w:before="100" w:beforeAutospacing="1" w:after="100" w:afterAutospacing="1"/>
              <w:rPr>
                <w:rFonts w:ascii="Times New Roman" w:eastAsia="Times New Roman" w:hAnsi="Times New Roman"/>
                <w:sz w:val="24"/>
                <w:szCs w:val="24"/>
                <w:lang w:eastAsia="fr-FR"/>
              </w:rPr>
            </w:pPr>
            <w:r w:rsidRPr="006C478F">
              <w:rPr>
                <w:rFonts w:ascii="ArialMT" w:eastAsia="Times New Roman" w:hAnsi="ArialMT"/>
                <w:lang w:eastAsia="fr-FR"/>
              </w:rPr>
              <w:t xml:space="preserve">Masse volumique à 15°C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C478F" w:rsidRPr="006C478F" w:rsidRDefault="006C478F" w:rsidP="006C478F">
            <w:pPr>
              <w:spacing w:before="100" w:beforeAutospacing="1" w:after="100" w:afterAutospacing="1"/>
              <w:rPr>
                <w:rFonts w:ascii="Times New Roman" w:eastAsia="Times New Roman" w:hAnsi="Times New Roman"/>
                <w:sz w:val="24"/>
                <w:szCs w:val="24"/>
                <w:lang w:eastAsia="fr-FR"/>
              </w:rPr>
            </w:pPr>
            <w:r w:rsidRPr="006C478F">
              <w:rPr>
                <w:rFonts w:ascii="ArialMT" w:eastAsia="Times New Roman" w:hAnsi="ArialMT"/>
                <w:lang w:eastAsia="fr-FR"/>
              </w:rPr>
              <w:t xml:space="preserve">800 - 910 kg/m3 </w:t>
            </w:r>
          </w:p>
        </w:tc>
      </w:tr>
      <w:tr w:rsidR="006C478F" w:rsidRPr="006C478F" w:rsidTr="006C478F">
        <w:tc>
          <w:tcPr>
            <w:tcW w:w="0" w:type="auto"/>
            <w:tcBorders>
              <w:top w:val="single" w:sz="4" w:space="0" w:color="000000"/>
              <w:left w:val="single" w:sz="4" w:space="0" w:color="000000"/>
              <w:bottom w:val="single" w:sz="4" w:space="0" w:color="000000"/>
              <w:right w:val="single" w:sz="4" w:space="0" w:color="000000"/>
            </w:tcBorders>
            <w:vAlign w:val="center"/>
            <w:hideMark/>
          </w:tcPr>
          <w:p w:rsidR="006C478F" w:rsidRPr="006C478F" w:rsidRDefault="006C478F" w:rsidP="006C478F">
            <w:pPr>
              <w:spacing w:before="100" w:beforeAutospacing="1" w:after="100" w:afterAutospacing="1"/>
              <w:rPr>
                <w:rFonts w:ascii="Times New Roman" w:eastAsia="Times New Roman" w:hAnsi="Times New Roman"/>
                <w:sz w:val="24"/>
                <w:szCs w:val="24"/>
                <w:lang w:eastAsia="fr-FR"/>
              </w:rPr>
            </w:pPr>
            <w:r w:rsidRPr="006C478F">
              <w:rPr>
                <w:rFonts w:ascii="ArialMT" w:eastAsia="Times New Roman" w:hAnsi="ArialMT"/>
                <w:lang w:eastAsia="fr-FR"/>
              </w:rPr>
              <w:t xml:space="preserve">T° d’auto-inflammation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C478F" w:rsidRPr="006C478F" w:rsidRDefault="006C478F" w:rsidP="006C478F">
            <w:pPr>
              <w:spacing w:before="100" w:beforeAutospacing="1" w:after="100" w:afterAutospacing="1"/>
              <w:rPr>
                <w:rFonts w:ascii="Times New Roman" w:eastAsia="Times New Roman" w:hAnsi="Times New Roman"/>
                <w:sz w:val="24"/>
                <w:szCs w:val="24"/>
                <w:lang w:eastAsia="fr-FR"/>
              </w:rPr>
            </w:pPr>
            <w:r w:rsidRPr="006C478F">
              <w:rPr>
                <w:rFonts w:ascii="ArialMT" w:eastAsia="Times New Roman" w:hAnsi="ArialMT"/>
                <w:lang w:eastAsia="fr-FR"/>
              </w:rPr>
              <w:t xml:space="preserve">225 °C </w:t>
            </w:r>
          </w:p>
        </w:tc>
      </w:tr>
      <w:tr w:rsidR="006C478F" w:rsidRPr="006C478F" w:rsidTr="005F3BBB">
        <w:tc>
          <w:tcPr>
            <w:tcW w:w="0" w:type="auto"/>
            <w:tcBorders>
              <w:top w:val="single" w:sz="4" w:space="0" w:color="000000"/>
              <w:left w:val="single" w:sz="4" w:space="0" w:color="000000"/>
              <w:bottom w:val="single" w:sz="4" w:space="0" w:color="000000"/>
              <w:right w:val="single" w:sz="4" w:space="0" w:color="000000"/>
            </w:tcBorders>
            <w:vAlign w:val="center"/>
            <w:hideMark/>
          </w:tcPr>
          <w:p w:rsidR="006C478F" w:rsidRPr="006C478F" w:rsidRDefault="006C478F" w:rsidP="006C478F">
            <w:pPr>
              <w:spacing w:before="100" w:beforeAutospacing="1" w:after="100" w:afterAutospacing="1"/>
              <w:rPr>
                <w:rFonts w:ascii="Times New Roman" w:eastAsia="Times New Roman" w:hAnsi="Times New Roman"/>
                <w:sz w:val="24"/>
                <w:szCs w:val="24"/>
                <w:lang w:eastAsia="fr-FR"/>
              </w:rPr>
            </w:pPr>
            <w:proofErr w:type="spellStart"/>
            <w:r w:rsidRPr="006C478F">
              <w:rPr>
                <w:rFonts w:ascii="ArialMT" w:eastAsia="Times New Roman" w:hAnsi="ArialMT"/>
                <w:lang w:eastAsia="fr-FR"/>
              </w:rPr>
              <w:t>Précautions</w:t>
            </w:r>
            <w:proofErr w:type="spellEnd"/>
            <w:r w:rsidRPr="006C478F">
              <w:rPr>
                <w:rFonts w:ascii="ArialMT" w:eastAsia="Times New Roman" w:hAnsi="ArialMT"/>
                <w:lang w:eastAsia="fr-FR"/>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C478F" w:rsidRPr="006C478F" w:rsidRDefault="006C478F" w:rsidP="006C478F">
            <w:pPr>
              <w:rPr>
                <w:rFonts w:ascii="Times New Roman" w:eastAsia="Times New Roman" w:hAnsi="Times New Roman"/>
                <w:sz w:val="24"/>
                <w:szCs w:val="24"/>
                <w:lang w:eastAsia="fr-FR"/>
              </w:rPr>
            </w:pPr>
            <w:r w:rsidRPr="006C478F">
              <w:rPr>
                <w:rFonts w:ascii="Times New Roman" w:eastAsia="Times New Roman" w:hAnsi="Times New Roman"/>
                <w:sz w:val="24"/>
                <w:szCs w:val="24"/>
                <w:lang w:eastAsia="fr-FR"/>
              </w:rPr>
              <w:fldChar w:fldCharType="begin"/>
            </w:r>
            <w:r w:rsidRPr="006C478F">
              <w:rPr>
                <w:rFonts w:ascii="Times New Roman" w:eastAsia="Times New Roman" w:hAnsi="Times New Roman"/>
                <w:sz w:val="24"/>
                <w:szCs w:val="24"/>
                <w:lang w:eastAsia="fr-FR"/>
              </w:rPr>
              <w:instrText xml:space="preserve"> INCLUDEPICTURE "/var/folders/tn/g6mqhsxn1jn581n4ggc9qzsc0000gq/T/com.microsoft.Word/WebArchiveCopyPasteTempFiles/page8image1079878320" \* MERGEFORMATINET </w:instrText>
            </w:r>
            <w:r w:rsidRPr="006C478F">
              <w:rPr>
                <w:rFonts w:ascii="Times New Roman" w:eastAsia="Times New Roman" w:hAnsi="Times New Roman"/>
                <w:sz w:val="24"/>
                <w:szCs w:val="24"/>
                <w:lang w:eastAsia="fr-FR"/>
              </w:rPr>
              <w:fldChar w:fldCharType="separate"/>
            </w:r>
            <w:r w:rsidRPr="006C478F">
              <w:rPr>
                <w:rFonts w:ascii="Times New Roman" w:eastAsia="Times New Roman" w:hAnsi="Times New Roman"/>
                <w:noProof/>
                <w:sz w:val="24"/>
                <w:szCs w:val="24"/>
                <w:lang w:eastAsia="fr-FR"/>
              </w:rPr>
              <w:drawing>
                <wp:inline distT="0" distB="0" distL="0" distR="0">
                  <wp:extent cx="470535" cy="470535"/>
                  <wp:effectExtent l="0" t="0" r="0" b="0"/>
                  <wp:docPr id="16" name="Image 16" descr="page8image107987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8image10798783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inline>
              </w:drawing>
            </w:r>
            <w:r w:rsidRPr="006C478F">
              <w:rPr>
                <w:rFonts w:ascii="Times New Roman" w:eastAsia="Times New Roman" w:hAnsi="Times New Roman"/>
                <w:sz w:val="24"/>
                <w:szCs w:val="24"/>
                <w:lang w:eastAsia="fr-FR"/>
              </w:rPr>
              <w:fldChar w:fldCharType="end"/>
            </w:r>
            <w:r w:rsidRPr="006C478F">
              <w:rPr>
                <w:rFonts w:ascii="Times New Roman" w:eastAsia="Times New Roman" w:hAnsi="Times New Roman"/>
                <w:sz w:val="24"/>
                <w:szCs w:val="24"/>
                <w:lang w:eastAsia="fr-FR"/>
              </w:rPr>
              <w:fldChar w:fldCharType="begin"/>
            </w:r>
            <w:r w:rsidRPr="006C478F">
              <w:rPr>
                <w:rFonts w:ascii="Times New Roman" w:eastAsia="Times New Roman" w:hAnsi="Times New Roman"/>
                <w:sz w:val="24"/>
                <w:szCs w:val="24"/>
                <w:lang w:eastAsia="fr-FR"/>
              </w:rPr>
              <w:instrText xml:space="preserve"> INCLUDEPICTURE "/var/folders/tn/g6mqhsxn1jn581n4ggc9qzsc0000gq/T/com.microsoft.Word/WebArchiveCopyPasteTempFiles/page8image1079877472" \* MERGEFORMATINET </w:instrText>
            </w:r>
            <w:r w:rsidRPr="006C478F">
              <w:rPr>
                <w:rFonts w:ascii="Times New Roman" w:eastAsia="Times New Roman" w:hAnsi="Times New Roman"/>
                <w:sz w:val="24"/>
                <w:szCs w:val="24"/>
                <w:lang w:eastAsia="fr-FR"/>
              </w:rPr>
              <w:fldChar w:fldCharType="separate"/>
            </w:r>
            <w:r w:rsidRPr="006C478F">
              <w:rPr>
                <w:rFonts w:ascii="Times New Roman" w:eastAsia="Times New Roman" w:hAnsi="Times New Roman"/>
                <w:noProof/>
                <w:sz w:val="24"/>
                <w:szCs w:val="24"/>
                <w:lang w:eastAsia="fr-FR"/>
              </w:rPr>
              <w:drawing>
                <wp:inline distT="0" distB="0" distL="0" distR="0">
                  <wp:extent cx="470535" cy="470535"/>
                  <wp:effectExtent l="0" t="0" r="0" b="0"/>
                  <wp:docPr id="10" name="Image 10" descr="page8image107987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8image10798774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inline>
              </w:drawing>
            </w:r>
            <w:r w:rsidRPr="006C478F">
              <w:rPr>
                <w:rFonts w:ascii="Times New Roman" w:eastAsia="Times New Roman" w:hAnsi="Times New Roman"/>
                <w:sz w:val="24"/>
                <w:szCs w:val="24"/>
                <w:lang w:eastAsia="fr-FR"/>
              </w:rPr>
              <w:fldChar w:fldCharType="end"/>
            </w:r>
            <w:r w:rsidRPr="006C478F">
              <w:rPr>
                <w:rFonts w:ascii="Times New Roman" w:eastAsia="Times New Roman" w:hAnsi="Times New Roman"/>
                <w:sz w:val="24"/>
                <w:szCs w:val="24"/>
                <w:lang w:eastAsia="fr-FR"/>
              </w:rPr>
              <w:fldChar w:fldCharType="begin"/>
            </w:r>
            <w:r w:rsidRPr="006C478F">
              <w:rPr>
                <w:rFonts w:ascii="Times New Roman" w:eastAsia="Times New Roman" w:hAnsi="Times New Roman"/>
                <w:sz w:val="24"/>
                <w:szCs w:val="24"/>
                <w:lang w:eastAsia="fr-FR"/>
              </w:rPr>
              <w:instrText xml:space="preserve"> INCLUDEPICTURE "/var/folders/tn/g6mqhsxn1jn581n4ggc9qzsc0000gq/T/com.microsoft.Word/WebArchiveCopyPasteTempFiles/page8image1079877696" \* MERGEFORMATINET </w:instrText>
            </w:r>
            <w:r w:rsidRPr="006C478F">
              <w:rPr>
                <w:rFonts w:ascii="Times New Roman" w:eastAsia="Times New Roman" w:hAnsi="Times New Roman"/>
                <w:sz w:val="24"/>
                <w:szCs w:val="24"/>
                <w:lang w:eastAsia="fr-FR"/>
              </w:rPr>
              <w:fldChar w:fldCharType="separate"/>
            </w:r>
            <w:r w:rsidRPr="006C478F">
              <w:rPr>
                <w:rFonts w:ascii="Times New Roman" w:eastAsia="Times New Roman" w:hAnsi="Times New Roman"/>
                <w:noProof/>
                <w:sz w:val="24"/>
                <w:szCs w:val="24"/>
                <w:lang w:eastAsia="fr-FR"/>
              </w:rPr>
              <w:drawing>
                <wp:inline distT="0" distB="0" distL="0" distR="0">
                  <wp:extent cx="470535" cy="470535"/>
                  <wp:effectExtent l="0" t="0" r="0" b="0"/>
                  <wp:docPr id="7" name="Image 7" descr="page8image107987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8image10798776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inline>
              </w:drawing>
            </w:r>
            <w:r w:rsidRPr="006C478F">
              <w:rPr>
                <w:rFonts w:ascii="Times New Roman" w:eastAsia="Times New Roman" w:hAnsi="Times New Roman"/>
                <w:sz w:val="24"/>
                <w:szCs w:val="24"/>
                <w:lang w:eastAsia="fr-FR"/>
              </w:rPr>
              <w:fldChar w:fldCharType="end"/>
            </w:r>
            <w:r w:rsidRPr="006C478F">
              <w:rPr>
                <w:rFonts w:ascii="Times New Roman" w:eastAsia="Times New Roman" w:hAnsi="Times New Roman"/>
                <w:sz w:val="24"/>
                <w:szCs w:val="24"/>
                <w:lang w:eastAsia="fr-FR"/>
              </w:rPr>
              <w:fldChar w:fldCharType="begin"/>
            </w:r>
            <w:r w:rsidRPr="006C478F">
              <w:rPr>
                <w:rFonts w:ascii="Times New Roman" w:eastAsia="Times New Roman" w:hAnsi="Times New Roman"/>
                <w:sz w:val="24"/>
                <w:szCs w:val="24"/>
                <w:lang w:eastAsia="fr-FR"/>
              </w:rPr>
              <w:instrText xml:space="preserve"> INCLUDEPICTURE "/var/folders/tn/g6mqhsxn1jn581n4ggc9qzsc0000gq/T/com.microsoft.Word/WebArchiveCopyPasteTempFiles/page8image1079877920" \* MERGEFORMATINET </w:instrText>
            </w:r>
            <w:r w:rsidRPr="006C478F">
              <w:rPr>
                <w:rFonts w:ascii="Times New Roman" w:eastAsia="Times New Roman" w:hAnsi="Times New Roman"/>
                <w:sz w:val="24"/>
                <w:szCs w:val="24"/>
                <w:lang w:eastAsia="fr-FR"/>
              </w:rPr>
              <w:fldChar w:fldCharType="separate"/>
            </w:r>
            <w:r w:rsidRPr="006C478F">
              <w:rPr>
                <w:rFonts w:ascii="Times New Roman" w:eastAsia="Times New Roman" w:hAnsi="Times New Roman"/>
                <w:noProof/>
                <w:sz w:val="24"/>
                <w:szCs w:val="24"/>
                <w:lang w:eastAsia="fr-FR"/>
              </w:rPr>
              <w:drawing>
                <wp:inline distT="0" distB="0" distL="0" distR="0">
                  <wp:extent cx="470535" cy="470535"/>
                  <wp:effectExtent l="0" t="0" r="0" b="0"/>
                  <wp:docPr id="4" name="Image 4" descr="page8image107987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8image10798779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inline>
              </w:drawing>
            </w:r>
            <w:r w:rsidRPr="006C478F">
              <w:rPr>
                <w:rFonts w:ascii="Times New Roman" w:eastAsia="Times New Roman" w:hAnsi="Times New Roman"/>
                <w:sz w:val="24"/>
                <w:szCs w:val="24"/>
                <w:lang w:eastAsia="fr-FR"/>
              </w:rPr>
              <w:fldChar w:fldCharType="end"/>
            </w:r>
          </w:p>
          <w:p w:rsidR="006C478F" w:rsidRPr="006C478F" w:rsidRDefault="006C478F" w:rsidP="006C478F">
            <w:pPr>
              <w:spacing w:before="100" w:beforeAutospacing="1" w:after="100" w:afterAutospacing="1"/>
              <w:rPr>
                <w:rFonts w:ascii="Times New Roman" w:eastAsia="Times New Roman" w:hAnsi="Times New Roman"/>
                <w:sz w:val="24"/>
                <w:szCs w:val="24"/>
                <w:lang w:eastAsia="fr-FR"/>
              </w:rPr>
            </w:pPr>
          </w:p>
        </w:tc>
      </w:tr>
      <w:tr w:rsidR="005F3BBB" w:rsidRPr="006C478F" w:rsidTr="006C478F">
        <w:tc>
          <w:tcPr>
            <w:tcW w:w="0" w:type="auto"/>
            <w:tcBorders>
              <w:top w:val="single" w:sz="4" w:space="0" w:color="000000"/>
              <w:left w:val="single" w:sz="4" w:space="0" w:color="000000"/>
              <w:bottom w:val="single" w:sz="36" w:space="0" w:color="000000"/>
              <w:right w:val="single" w:sz="4" w:space="0" w:color="000000"/>
            </w:tcBorders>
            <w:vAlign w:val="center"/>
          </w:tcPr>
          <w:p w:rsidR="005F3BBB" w:rsidRPr="006C478F" w:rsidRDefault="00367467" w:rsidP="006C478F">
            <w:pPr>
              <w:spacing w:before="100" w:beforeAutospacing="1" w:after="100" w:afterAutospacing="1"/>
              <w:rPr>
                <w:rFonts w:ascii="ArialMT" w:eastAsia="Times New Roman" w:hAnsi="ArialMT"/>
                <w:lang w:eastAsia="fr-FR"/>
              </w:rPr>
            </w:pPr>
            <w:r>
              <w:rPr>
                <w:rFonts w:ascii="ArialMT" w:eastAsia="Times New Roman" w:hAnsi="ArialMT"/>
                <w:lang w:eastAsia="fr-FR"/>
              </w:rPr>
              <w:t>Pouvoir calorifique (1)</w:t>
            </w:r>
          </w:p>
        </w:tc>
        <w:tc>
          <w:tcPr>
            <w:tcW w:w="0" w:type="auto"/>
            <w:tcBorders>
              <w:top w:val="single" w:sz="4" w:space="0" w:color="000000"/>
              <w:left w:val="single" w:sz="4" w:space="0" w:color="000000"/>
              <w:bottom w:val="single" w:sz="36" w:space="0" w:color="000000"/>
              <w:right w:val="single" w:sz="4" w:space="0" w:color="000000"/>
            </w:tcBorders>
            <w:vAlign w:val="center"/>
          </w:tcPr>
          <w:p w:rsidR="005F3BBB" w:rsidRPr="006C478F" w:rsidRDefault="00367467" w:rsidP="006C478F">
            <w:pPr>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  40 000kJ/kg</w:t>
            </w:r>
          </w:p>
        </w:tc>
      </w:tr>
    </w:tbl>
    <w:p w:rsidR="00367467" w:rsidRPr="00367467" w:rsidRDefault="00367467" w:rsidP="00367467">
      <w:pPr>
        <w:spacing w:before="100" w:beforeAutospacing="1" w:after="100" w:afterAutospacing="1"/>
        <w:rPr>
          <w:rFonts w:ascii="Times New Roman" w:eastAsia="Times New Roman" w:hAnsi="Times New Roman"/>
          <w:sz w:val="16"/>
          <w:szCs w:val="16"/>
          <w:lang w:eastAsia="fr-FR"/>
        </w:rPr>
      </w:pPr>
      <w:r>
        <w:rPr>
          <w:rFonts w:ascii="Arial" w:hAnsi="Arial" w:cs="Arial"/>
          <w:color w:val="222222"/>
          <w:sz w:val="21"/>
          <w:szCs w:val="21"/>
        </w:rPr>
        <w:t xml:space="preserve">(1) </w:t>
      </w:r>
      <w:r w:rsidR="005F3BBB">
        <w:rPr>
          <w:rFonts w:ascii="Arial" w:hAnsi="Arial" w:cs="Arial"/>
          <w:color w:val="222222"/>
          <w:sz w:val="21"/>
          <w:szCs w:val="21"/>
        </w:rPr>
        <w:t>Le</w:t>
      </w:r>
      <w:r w:rsidR="005F3BBB">
        <w:rPr>
          <w:rStyle w:val="apple-converted-space"/>
          <w:rFonts w:ascii="Arial" w:hAnsi="Arial"/>
          <w:color w:val="222222"/>
          <w:sz w:val="21"/>
          <w:szCs w:val="21"/>
        </w:rPr>
        <w:t> </w:t>
      </w:r>
      <w:r w:rsidR="005F3BBB">
        <w:rPr>
          <w:rFonts w:ascii="Arial" w:hAnsi="Arial" w:cs="Arial"/>
          <w:b/>
          <w:bCs/>
          <w:color w:val="222222"/>
          <w:sz w:val="21"/>
          <w:szCs w:val="21"/>
        </w:rPr>
        <w:t>pouvoir calorifique</w:t>
      </w:r>
      <w:r w:rsidR="005F3BBB">
        <w:rPr>
          <w:rStyle w:val="apple-converted-space"/>
          <w:rFonts w:ascii="Arial" w:hAnsi="Arial"/>
          <w:color w:val="222222"/>
          <w:sz w:val="21"/>
          <w:szCs w:val="21"/>
        </w:rPr>
        <w:t> </w:t>
      </w:r>
      <w:r w:rsidR="005F3BBB">
        <w:rPr>
          <w:rFonts w:ascii="Arial" w:hAnsi="Arial" w:cs="Arial"/>
          <w:color w:val="222222"/>
          <w:sz w:val="21"/>
          <w:szCs w:val="21"/>
        </w:rPr>
        <w:t>ou</w:t>
      </w:r>
      <w:r w:rsidR="005F3BBB">
        <w:rPr>
          <w:rStyle w:val="apple-converted-space"/>
          <w:rFonts w:ascii="Arial" w:hAnsi="Arial"/>
          <w:color w:val="222222"/>
          <w:sz w:val="21"/>
          <w:szCs w:val="21"/>
        </w:rPr>
        <w:t> </w:t>
      </w:r>
      <w:r w:rsidR="005F3BBB">
        <w:rPr>
          <w:rFonts w:ascii="Arial" w:hAnsi="Arial" w:cs="Arial"/>
          <w:b/>
          <w:bCs/>
          <w:color w:val="222222"/>
          <w:sz w:val="21"/>
          <w:szCs w:val="21"/>
        </w:rPr>
        <w:t>chaleur de combustion</w:t>
      </w:r>
      <w:r w:rsidR="005F3BBB">
        <w:rPr>
          <w:rStyle w:val="apple-converted-space"/>
          <w:rFonts w:ascii="Arial" w:hAnsi="Arial"/>
          <w:color w:val="222222"/>
          <w:sz w:val="21"/>
          <w:szCs w:val="21"/>
        </w:rPr>
        <w:t> </w:t>
      </w:r>
      <w:r w:rsidR="005F3BBB">
        <w:rPr>
          <w:rFonts w:ascii="Arial" w:hAnsi="Arial" w:cs="Arial"/>
          <w:color w:val="222222"/>
          <w:sz w:val="21"/>
          <w:szCs w:val="21"/>
        </w:rPr>
        <w:t>(en</w:t>
      </w:r>
      <w:r w:rsidR="005F3BBB">
        <w:rPr>
          <w:rStyle w:val="apple-converted-space"/>
          <w:rFonts w:ascii="Arial" w:hAnsi="Arial"/>
          <w:color w:val="222222"/>
          <w:sz w:val="21"/>
          <w:szCs w:val="21"/>
        </w:rPr>
        <w:t> </w:t>
      </w:r>
      <w:hyperlink r:id="rId32" w:tooltip="Anglais" w:history="1">
        <w:r w:rsidR="005F3BBB">
          <w:rPr>
            <w:rStyle w:val="Lienhypertexte"/>
            <w:rFonts w:ascii="Arial" w:hAnsi="Arial"/>
            <w:color w:val="0B0080"/>
            <w:sz w:val="21"/>
            <w:szCs w:val="21"/>
          </w:rPr>
          <w:t>anglais</w:t>
        </w:r>
      </w:hyperlink>
      <w:r w:rsidR="005F3BBB">
        <w:rPr>
          <w:rFonts w:ascii="Arial" w:hAnsi="Arial" w:cs="Arial"/>
          <w:color w:val="222222"/>
          <w:sz w:val="21"/>
          <w:szCs w:val="21"/>
        </w:rPr>
        <w:t> : </w:t>
      </w:r>
      <w:proofErr w:type="spellStart"/>
      <w:r w:rsidR="005F3BBB" w:rsidRPr="005F3BBB">
        <w:rPr>
          <w:rStyle w:val="lang-en"/>
          <w:rFonts w:ascii="Arial" w:hAnsi="Arial" w:cs="Arial"/>
          <w:i/>
          <w:iCs/>
          <w:color w:val="222222"/>
          <w:sz w:val="21"/>
          <w:szCs w:val="21"/>
        </w:rPr>
        <w:t>heating</w:t>
      </w:r>
      <w:proofErr w:type="spellEnd"/>
      <w:r w:rsidR="005F3BBB" w:rsidRPr="005F3BBB">
        <w:rPr>
          <w:rStyle w:val="lang-en"/>
          <w:rFonts w:ascii="Arial" w:hAnsi="Arial" w:cs="Arial"/>
          <w:i/>
          <w:iCs/>
          <w:color w:val="222222"/>
          <w:sz w:val="21"/>
          <w:szCs w:val="21"/>
        </w:rPr>
        <w:t xml:space="preserve"> value</w:t>
      </w:r>
      <w:r w:rsidR="005F3BBB">
        <w:rPr>
          <w:rStyle w:val="apple-converted-space"/>
          <w:rFonts w:ascii="Arial" w:hAnsi="Arial"/>
          <w:color w:val="222222"/>
          <w:sz w:val="21"/>
          <w:szCs w:val="21"/>
        </w:rPr>
        <w:t> </w:t>
      </w:r>
      <w:r w:rsidR="005F3BBB">
        <w:rPr>
          <w:rFonts w:ascii="Arial" w:hAnsi="Arial" w:cs="Arial"/>
          <w:color w:val="222222"/>
          <w:sz w:val="21"/>
          <w:szCs w:val="21"/>
        </w:rPr>
        <w:t>ou</w:t>
      </w:r>
      <w:r w:rsidR="005F3BBB">
        <w:rPr>
          <w:rStyle w:val="apple-converted-space"/>
          <w:rFonts w:ascii="Arial" w:hAnsi="Arial"/>
          <w:color w:val="222222"/>
          <w:sz w:val="21"/>
          <w:szCs w:val="21"/>
        </w:rPr>
        <w:t> </w:t>
      </w:r>
      <w:proofErr w:type="spellStart"/>
      <w:r w:rsidR="005F3BBB" w:rsidRPr="005F3BBB">
        <w:rPr>
          <w:rStyle w:val="lang-en"/>
          <w:rFonts w:ascii="Arial" w:hAnsi="Arial" w:cs="Arial"/>
          <w:i/>
          <w:iCs/>
          <w:color w:val="222222"/>
          <w:sz w:val="21"/>
          <w:szCs w:val="21"/>
        </w:rPr>
        <w:t>heat</w:t>
      </w:r>
      <w:proofErr w:type="spellEnd"/>
      <w:r w:rsidR="005F3BBB" w:rsidRPr="005F3BBB">
        <w:rPr>
          <w:rStyle w:val="lang-en"/>
          <w:rFonts w:ascii="Arial" w:hAnsi="Arial" w:cs="Arial"/>
          <w:i/>
          <w:iCs/>
          <w:color w:val="222222"/>
          <w:sz w:val="21"/>
          <w:szCs w:val="21"/>
        </w:rPr>
        <w:t xml:space="preserve"> of combustion</w:t>
      </w:r>
      <w:r w:rsidR="005F3BBB">
        <w:rPr>
          <w:rFonts w:ascii="Arial" w:hAnsi="Arial" w:cs="Arial"/>
          <w:color w:val="222222"/>
          <w:sz w:val="21"/>
          <w:szCs w:val="21"/>
        </w:rPr>
        <w:t>) d'une</w:t>
      </w:r>
      <w:r w:rsidR="005F3BBB">
        <w:rPr>
          <w:rStyle w:val="apple-converted-space"/>
          <w:rFonts w:ascii="Arial" w:hAnsi="Arial"/>
          <w:color w:val="222222"/>
          <w:sz w:val="21"/>
          <w:szCs w:val="21"/>
        </w:rPr>
        <w:t> </w:t>
      </w:r>
      <w:hyperlink r:id="rId33" w:tooltip="Matière" w:history="1">
        <w:r w:rsidR="005F3BBB">
          <w:rPr>
            <w:rStyle w:val="Lienhypertexte"/>
            <w:rFonts w:ascii="Arial" w:hAnsi="Arial"/>
            <w:color w:val="0B0080"/>
            <w:sz w:val="21"/>
            <w:szCs w:val="21"/>
          </w:rPr>
          <w:t>matière</w:t>
        </w:r>
      </w:hyperlink>
      <w:r w:rsidR="005F3BBB">
        <w:rPr>
          <w:rStyle w:val="apple-converted-space"/>
          <w:rFonts w:ascii="Arial" w:hAnsi="Arial"/>
          <w:color w:val="222222"/>
          <w:sz w:val="21"/>
          <w:szCs w:val="21"/>
        </w:rPr>
        <w:t> </w:t>
      </w:r>
      <w:hyperlink r:id="rId34" w:tooltip="Combustible" w:history="1">
        <w:r w:rsidR="005F3BBB">
          <w:rPr>
            <w:rStyle w:val="Lienhypertexte"/>
            <w:rFonts w:ascii="Arial" w:hAnsi="Arial"/>
            <w:color w:val="0B0080"/>
            <w:sz w:val="21"/>
            <w:szCs w:val="21"/>
          </w:rPr>
          <w:t>combustible</w:t>
        </w:r>
      </w:hyperlink>
      <w:r w:rsidR="005F3BBB">
        <w:rPr>
          <w:rStyle w:val="apple-converted-space"/>
          <w:rFonts w:ascii="Arial" w:hAnsi="Arial"/>
          <w:color w:val="222222"/>
          <w:sz w:val="21"/>
          <w:szCs w:val="21"/>
        </w:rPr>
        <w:t> </w:t>
      </w:r>
      <w:r w:rsidR="005F3BBB">
        <w:rPr>
          <w:rFonts w:ascii="Arial" w:hAnsi="Arial" w:cs="Arial"/>
          <w:color w:val="222222"/>
          <w:sz w:val="21"/>
          <w:szCs w:val="21"/>
        </w:rPr>
        <w:t>est l'opposé de l'</w:t>
      </w:r>
      <w:proofErr w:type="spellStart"/>
      <w:r w:rsidR="005F3BBB">
        <w:rPr>
          <w:rFonts w:ascii="Arial" w:hAnsi="Arial" w:cs="Arial"/>
          <w:color w:val="222222"/>
          <w:sz w:val="21"/>
          <w:szCs w:val="21"/>
        </w:rPr>
        <w:fldChar w:fldCharType="begin"/>
      </w:r>
      <w:r w:rsidR="005F3BBB">
        <w:rPr>
          <w:rFonts w:ascii="Arial" w:hAnsi="Arial" w:cs="Arial"/>
          <w:color w:val="222222"/>
          <w:sz w:val="21"/>
          <w:szCs w:val="21"/>
        </w:rPr>
        <w:instrText xml:space="preserve"> HYPERLINK "https://fr.wikipedia.org/wiki/Enthalpie" \o "Enthalpie" </w:instrText>
      </w:r>
      <w:r w:rsidR="005F3BBB">
        <w:rPr>
          <w:rFonts w:ascii="Arial" w:hAnsi="Arial" w:cs="Arial"/>
          <w:color w:val="222222"/>
          <w:sz w:val="21"/>
          <w:szCs w:val="21"/>
        </w:rPr>
        <w:fldChar w:fldCharType="separate"/>
      </w:r>
      <w:r w:rsidR="005F3BBB">
        <w:rPr>
          <w:rStyle w:val="Lienhypertexte"/>
          <w:rFonts w:ascii="Arial" w:hAnsi="Arial"/>
          <w:color w:val="0B0080"/>
          <w:sz w:val="21"/>
          <w:szCs w:val="21"/>
        </w:rPr>
        <w:t>enthalpie</w:t>
      </w:r>
      <w:r w:rsidR="005F3BBB">
        <w:rPr>
          <w:rFonts w:ascii="Arial" w:hAnsi="Arial" w:cs="Arial"/>
          <w:color w:val="222222"/>
          <w:sz w:val="21"/>
          <w:szCs w:val="21"/>
        </w:rPr>
        <w:fldChar w:fldCharType="end"/>
      </w:r>
      <w:r w:rsidR="005F3BBB">
        <w:rPr>
          <w:rFonts w:ascii="Arial" w:hAnsi="Arial" w:cs="Arial"/>
          <w:color w:val="222222"/>
          <w:sz w:val="21"/>
          <w:szCs w:val="21"/>
        </w:rPr>
        <w:t>de</w:t>
      </w:r>
      <w:proofErr w:type="spellEnd"/>
      <w:r w:rsidR="005F3BBB">
        <w:rPr>
          <w:rFonts w:ascii="Arial" w:hAnsi="Arial" w:cs="Arial"/>
          <w:color w:val="222222"/>
          <w:sz w:val="21"/>
          <w:szCs w:val="21"/>
        </w:rPr>
        <w:t xml:space="preserve"> réaction de</w:t>
      </w:r>
      <w:r w:rsidR="005F3BBB">
        <w:rPr>
          <w:rStyle w:val="apple-converted-space"/>
          <w:rFonts w:ascii="Arial" w:hAnsi="Arial"/>
          <w:color w:val="222222"/>
          <w:sz w:val="21"/>
          <w:szCs w:val="21"/>
        </w:rPr>
        <w:t> </w:t>
      </w:r>
      <w:hyperlink r:id="rId35" w:tooltip="Combustion" w:history="1">
        <w:r w:rsidR="005F3BBB">
          <w:rPr>
            <w:rStyle w:val="Lienhypertexte"/>
            <w:rFonts w:ascii="Arial" w:hAnsi="Arial"/>
            <w:color w:val="0B0080"/>
            <w:sz w:val="21"/>
            <w:szCs w:val="21"/>
          </w:rPr>
          <w:t>combustion</w:t>
        </w:r>
      </w:hyperlink>
      <w:r w:rsidR="005F3BBB">
        <w:rPr>
          <w:rStyle w:val="apple-converted-space"/>
          <w:rFonts w:ascii="Arial" w:hAnsi="Arial"/>
          <w:color w:val="222222"/>
          <w:sz w:val="21"/>
          <w:szCs w:val="21"/>
        </w:rPr>
        <w:t> </w:t>
      </w:r>
      <w:r w:rsidR="005F3BBB">
        <w:rPr>
          <w:rFonts w:ascii="Arial" w:hAnsi="Arial" w:cs="Arial"/>
          <w:color w:val="222222"/>
          <w:sz w:val="21"/>
          <w:szCs w:val="21"/>
        </w:rPr>
        <w:t>par unité de masse dans les</w:t>
      </w:r>
      <w:r w:rsidR="005F3BBB">
        <w:rPr>
          <w:rStyle w:val="apple-converted-space"/>
          <w:rFonts w:ascii="Arial" w:hAnsi="Arial"/>
          <w:color w:val="222222"/>
          <w:sz w:val="21"/>
          <w:szCs w:val="21"/>
        </w:rPr>
        <w:t> </w:t>
      </w:r>
      <w:hyperlink r:id="rId36" w:tooltip="Conditions normales de température et de pression" w:history="1">
        <w:r w:rsidR="005F3BBB">
          <w:rPr>
            <w:rStyle w:val="Lienhypertexte"/>
            <w:rFonts w:ascii="Arial" w:hAnsi="Arial"/>
            <w:color w:val="0B0080"/>
            <w:sz w:val="21"/>
            <w:szCs w:val="21"/>
          </w:rPr>
          <w:t>conditions normales de température et de pression</w:t>
        </w:r>
      </w:hyperlink>
      <w:r w:rsidR="005F3BBB">
        <w:rPr>
          <w:rFonts w:ascii="Arial" w:hAnsi="Arial" w:cs="Arial"/>
          <w:color w:val="222222"/>
          <w:sz w:val="21"/>
          <w:szCs w:val="21"/>
        </w:rPr>
        <w:t>, notée Δ</w:t>
      </w:r>
      <w:r w:rsidR="005F3BBB">
        <w:rPr>
          <w:rFonts w:ascii="Arial" w:hAnsi="Arial" w:cs="Arial"/>
          <w:color w:val="222222"/>
          <w:sz w:val="21"/>
          <w:szCs w:val="21"/>
          <w:vertAlign w:val="subscript"/>
        </w:rPr>
        <w:t>c</w:t>
      </w:r>
      <w:r w:rsidR="005F3BBB">
        <w:rPr>
          <w:rFonts w:ascii="Arial" w:hAnsi="Arial" w:cs="Arial"/>
          <w:i/>
          <w:iCs/>
          <w:color w:val="222222"/>
          <w:sz w:val="21"/>
          <w:szCs w:val="21"/>
        </w:rPr>
        <w:t>H</w:t>
      </w:r>
      <w:r w:rsidR="005F3BBB">
        <w:rPr>
          <w:rFonts w:ascii="Arial" w:hAnsi="Arial" w:cs="Arial"/>
          <w:color w:val="222222"/>
          <w:sz w:val="21"/>
          <w:szCs w:val="21"/>
          <w:vertAlign w:val="superscript"/>
        </w:rPr>
        <w:t>0</w:t>
      </w:r>
      <w:r w:rsidR="005F3BBB">
        <w:rPr>
          <w:rStyle w:val="apple-converted-space"/>
          <w:rFonts w:ascii="Arial" w:hAnsi="Arial"/>
          <w:color w:val="222222"/>
          <w:sz w:val="21"/>
          <w:szCs w:val="21"/>
        </w:rPr>
        <w:t> </w:t>
      </w:r>
      <w:r w:rsidR="005F3BBB">
        <w:rPr>
          <w:rFonts w:ascii="Arial" w:hAnsi="Arial" w:cs="Arial"/>
          <w:color w:val="222222"/>
          <w:sz w:val="21"/>
          <w:szCs w:val="21"/>
        </w:rPr>
        <w:t>(&lt; 0). C'est l'</w:t>
      </w:r>
      <w:hyperlink r:id="rId37" w:tooltip="Énergie" w:history="1">
        <w:r w:rsidR="005F3BBB">
          <w:rPr>
            <w:rStyle w:val="Lienhypertexte"/>
            <w:rFonts w:ascii="Arial" w:hAnsi="Arial"/>
            <w:color w:val="0B0080"/>
            <w:sz w:val="21"/>
            <w:szCs w:val="21"/>
          </w:rPr>
          <w:t>énergie</w:t>
        </w:r>
      </w:hyperlink>
      <w:r w:rsidR="005F3BBB">
        <w:rPr>
          <w:rStyle w:val="apple-converted-space"/>
          <w:rFonts w:ascii="Arial" w:hAnsi="Arial"/>
          <w:color w:val="222222"/>
          <w:sz w:val="21"/>
          <w:szCs w:val="21"/>
        </w:rPr>
        <w:t> </w:t>
      </w:r>
      <w:r w:rsidR="005F3BBB">
        <w:rPr>
          <w:rFonts w:ascii="Arial" w:hAnsi="Arial" w:cs="Arial"/>
          <w:color w:val="222222"/>
          <w:sz w:val="21"/>
          <w:szCs w:val="21"/>
        </w:rPr>
        <w:t>dégagée sous forme de chaleur par la réaction de combustion par le dioxygène (autrement dit la quantité de chaleur). Le plus souvent, on considère un</w:t>
      </w:r>
      <w:r w:rsidR="005F3BBB">
        <w:rPr>
          <w:rStyle w:val="apple-converted-space"/>
          <w:rFonts w:ascii="Arial" w:hAnsi="Arial"/>
          <w:color w:val="222222"/>
          <w:sz w:val="21"/>
          <w:szCs w:val="21"/>
        </w:rPr>
        <w:t> </w:t>
      </w:r>
      <w:hyperlink r:id="rId38" w:tooltip="Hydrocarbure" w:history="1">
        <w:r w:rsidR="005F3BBB">
          <w:rPr>
            <w:rStyle w:val="Lienhypertexte"/>
            <w:rFonts w:ascii="Arial" w:hAnsi="Arial"/>
            <w:color w:val="0B0080"/>
            <w:sz w:val="21"/>
            <w:szCs w:val="21"/>
          </w:rPr>
          <w:t>hydrocarbure</w:t>
        </w:r>
      </w:hyperlink>
      <w:r>
        <w:rPr>
          <w:rFonts w:ascii="Arial" w:hAnsi="Arial" w:cs="Arial"/>
          <w:color w:val="222222"/>
          <w:sz w:val="21"/>
          <w:szCs w:val="21"/>
        </w:rPr>
        <w:t xml:space="preserve"> </w:t>
      </w:r>
      <w:r w:rsidR="005F3BBB">
        <w:rPr>
          <w:rFonts w:ascii="Arial" w:hAnsi="Arial" w:cs="Arial"/>
          <w:color w:val="222222"/>
          <w:sz w:val="21"/>
          <w:szCs w:val="21"/>
        </w:rPr>
        <w:t>réagissant avec le</w:t>
      </w:r>
      <w:r w:rsidR="005F3BBB">
        <w:rPr>
          <w:rStyle w:val="apple-converted-space"/>
          <w:rFonts w:ascii="Arial" w:hAnsi="Arial"/>
          <w:color w:val="222222"/>
          <w:sz w:val="21"/>
          <w:szCs w:val="21"/>
        </w:rPr>
        <w:t> </w:t>
      </w:r>
      <w:hyperlink r:id="rId39" w:tooltip="Dioxygène" w:history="1">
        <w:r w:rsidR="005F3BBB">
          <w:rPr>
            <w:rStyle w:val="Lienhypertexte"/>
            <w:rFonts w:ascii="Arial" w:hAnsi="Arial"/>
            <w:color w:val="0B0080"/>
            <w:sz w:val="21"/>
            <w:szCs w:val="21"/>
          </w:rPr>
          <w:t>dioxygène</w:t>
        </w:r>
      </w:hyperlink>
      <w:r w:rsidR="005F3BBB">
        <w:rPr>
          <w:rStyle w:val="apple-converted-space"/>
          <w:rFonts w:ascii="Arial" w:hAnsi="Arial"/>
          <w:color w:val="222222"/>
          <w:sz w:val="21"/>
          <w:szCs w:val="21"/>
        </w:rPr>
        <w:t> </w:t>
      </w:r>
      <w:r w:rsidR="005F3BBB">
        <w:rPr>
          <w:rFonts w:ascii="Arial" w:hAnsi="Arial" w:cs="Arial"/>
          <w:color w:val="222222"/>
          <w:sz w:val="21"/>
          <w:szCs w:val="21"/>
        </w:rPr>
        <w:t>de l'air pour donner du</w:t>
      </w:r>
      <w:r w:rsidR="005F3BBB">
        <w:rPr>
          <w:rStyle w:val="apple-converted-space"/>
          <w:rFonts w:ascii="Arial" w:hAnsi="Arial"/>
          <w:color w:val="222222"/>
          <w:sz w:val="21"/>
          <w:szCs w:val="21"/>
        </w:rPr>
        <w:t> </w:t>
      </w:r>
      <w:hyperlink r:id="rId40" w:tooltip="Dioxyde de carbone" w:history="1">
        <w:r w:rsidR="005F3BBB">
          <w:rPr>
            <w:rStyle w:val="Lienhypertexte"/>
            <w:rFonts w:ascii="Arial" w:hAnsi="Arial"/>
            <w:color w:val="0B0080"/>
            <w:sz w:val="21"/>
            <w:szCs w:val="21"/>
          </w:rPr>
          <w:t xml:space="preserve">dioxyde </w:t>
        </w:r>
        <w:r w:rsidR="005F3BBB">
          <w:rPr>
            <w:rStyle w:val="Lienhypertexte"/>
            <w:rFonts w:ascii="Arial" w:hAnsi="Arial"/>
            <w:color w:val="0B0080"/>
            <w:sz w:val="21"/>
            <w:szCs w:val="21"/>
          </w:rPr>
          <w:t>d</w:t>
        </w:r>
        <w:r w:rsidR="005F3BBB">
          <w:rPr>
            <w:rStyle w:val="Lienhypertexte"/>
            <w:rFonts w:ascii="Arial" w:hAnsi="Arial"/>
            <w:color w:val="0B0080"/>
            <w:sz w:val="21"/>
            <w:szCs w:val="21"/>
          </w:rPr>
          <w:t>e carbone</w:t>
        </w:r>
      </w:hyperlink>
      <w:r w:rsidR="005F3BBB">
        <w:rPr>
          <w:rFonts w:ascii="Arial" w:hAnsi="Arial" w:cs="Arial"/>
          <w:color w:val="222222"/>
          <w:sz w:val="21"/>
          <w:szCs w:val="21"/>
        </w:rPr>
        <w:t>, de l'</w:t>
      </w:r>
      <w:hyperlink r:id="rId41" w:tooltip="Eau" w:history="1">
        <w:r w:rsidR="005F3BBB">
          <w:rPr>
            <w:rStyle w:val="Lienhypertexte"/>
            <w:rFonts w:ascii="Arial" w:hAnsi="Arial"/>
            <w:color w:val="0B0080"/>
            <w:sz w:val="21"/>
            <w:szCs w:val="21"/>
          </w:rPr>
          <w:t>eau</w:t>
        </w:r>
      </w:hyperlink>
      <w:r w:rsidR="005F3BBB">
        <w:rPr>
          <w:rStyle w:val="apple-converted-space"/>
          <w:rFonts w:ascii="Arial" w:hAnsi="Arial"/>
          <w:color w:val="222222"/>
          <w:sz w:val="21"/>
          <w:szCs w:val="21"/>
        </w:rPr>
        <w:t> </w:t>
      </w:r>
      <w:r w:rsidR="005F3BBB">
        <w:rPr>
          <w:rFonts w:ascii="Arial" w:hAnsi="Arial" w:cs="Arial"/>
          <w:color w:val="222222"/>
          <w:sz w:val="21"/>
          <w:szCs w:val="21"/>
        </w:rPr>
        <w:t>et de la</w:t>
      </w:r>
      <w:r w:rsidR="005F3BBB">
        <w:rPr>
          <w:rStyle w:val="apple-converted-space"/>
          <w:rFonts w:ascii="Arial" w:hAnsi="Arial"/>
          <w:color w:val="222222"/>
          <w:sz w:val="21"/>
          <w:szCs w:val="21"/>
        </w:rPr>
        <w:t> </w:t>
      </w:r>
      <w:hyperlink r:id="rId42" w:tooltip="Transfert thermique" w:history="1">
        <w:r w:rsidR="005F3BBB">
          <w:rPr>
            <w:rStyle w:val="Lienhypertexte"/>
            <w:rFonts w:ascii="Arial" w:hAnsi="Arial"/>
            <w:color w:val="0B0080"/>
            <w:sz w:val="21"/>
            <w:szCs w:val="21"/>
          </w:rPr>
          <w:t>cha</w:t>
        </w:r>
        <w:r w:rsidR="005F3BBB">
          <w:rPr>
            <w:rStyle w:val="Lienhypertexte"/>
            <w:rFonts w:ascii="Arial" w:hAnsi="Arial"/>
            <w:color w:val="0B0080"/>
            <w:sz w:val="21"/>
            <w:szCs w:val="21"/>
          </w:rPr>
          <w:t>l</w:t>
        </w:r>
        <w:r w:rsidR="005F3BBB">
          <w:rPr>
            <w:rStyle w:val="Lienhypertexte"/>
            <w:rFonts w:ascii="Arial" w:hAnsi="Arial"/>
            <w:color w:val="0B0080"/>
            <w:sz w:val="21"/>
            <w:szCs w:val="21"/>
          </w:rPr>
          <w:t>eur</w:t>
        </w:r>
      </w:hyperlink>
      <w:r w:rsidR="005F3BBB">
        <w:rPr>
          <w:rFonts w:ascii="Arial" w:hAnsi="Arial" w:cs="Arial"/>
          <w:color w:val="222222"/>
          <w:sz w:val="21"/>
          <w:szCs w:val="21"/>
        </w:rPr>
        <w:t>.</w:t>
      </w:r>
      <w:r w:rsidRPr="00367467">
        <w:rPr>
          <w:rFonts w:ascii="Times New Roman" w:eastAsia="Times New Roman" w:hAnsi="Times New Roman"/>
          <w:sz w:val="24"/>
          <w:szCs w:val="24"/>
          <w:lang w:eastAsia="fr-FR"/>
        </w:rPr>
        <w:t xml:space="preserve"> </w:t>
      </w:r>
      <w:r w:rsidRPr="00367467">
        <w:rPr>
          <w:rFonts w:ascii="Times New Roman" w:eastAsia="Times New Roman" w:hAnsi="Times New Roman"/>
          <w:sz w:val="16"/>
          <w:szCs w:val="16"/>
          <w:lang w:eastAsia="fr-FR"/>
        </w:rPr>
        <w:t>Extrait Wikipédia</w:t>
      </w:r>
      <w:r w:rsidRPr="00367467">
        <w:rPr>
          <w:rFonts w:ascii="Times New Roman" w:eastAsia="Times New Roman" w:hAnsi="Times New Roman"/>
          <w:sz w:val="16"/>
          <w:szCs w:val="16"/>
          <w:lang w:eastAsia="fr-FR"/>
        </w:rPr>
        <w:t xml:space="preserve"> le 19/06/2019</w:t>
      </w:r>
    </w:p>
    <w:p w:rsidR="005F3BBB" w:rsidRDefault="005F3BBB" w:rsidP="005F3BBB">
      <w:pPr>
        <w:pStyle w:val="NormalWeb"/>
        <w:spacing w:before="120" w:beforeAutospacing="0" w:after="120" w:afterAutospacing="0"/>
        <w:rPr>
          <w:rFonts w:ascii="Arial" w:hAnsi="Arial" w:cs="Arial"/>
          <w:color w:val="222222"/>
          <w:sz w:val="21"/>
          <w:szCs w:val="21"/>
        </w:rPr>
      </w:pPr>
    </w:p>
    <w:p w:rsidR="005F3BBB" w:rsidRDefault="005F3BBB" w:rsidP="005F3BBB">
      <w:pPr>
        <w:pStyle w:val="NormalWeb"/>
        <w:spacing w:before="120" w:beforeAutospacing="0" w:after="120" w:afterAutospacing="0"/>
        <w:rPr>
          <w:rFonts w:ascii="Arial" w:hAnsi="Arial" w:cs="Arial"/>
          <w:color w:val="222222"/>
          <w:sz w:val="21"/>
          <w:szCs w:val="21"/>
        </w:rPr>
      </w:pPr>
      <w:r>
        <w:rPr>
          <w:rFonts w:ascii="Arial" w:hAnsi="Arial" w:cs="Arial"/>
          <w:color w:val="222222"/>
          <w:sz w:val="21"/>
          <w:szCs w:val="21"/>
        </w:rPr>
        <w:lastRenderedPageBreak/>
        <w:t>Elle est exprimée en général en kilo</w:t>
      </w:r>
      <w:hyperlink r:id="rId43" w:tooltip="Joule" w:history="1">
        <w:r>
          <w:rPr>
            <w:rStyle w:val="Lienhypertexte"/>
            <w:rFonts w:ascii="Arial" w:hAnsi="Arial"/>
            <w:color w:val="0B0080"/>
            <w:sz w:val="21"/>
            <w:szCs w:val="21"/>
          </w:rPr>
          <w:t>joules</w:t>
        </w:r>
      </w:hyperlink>
      <w:r>
        <w:rPr>
          <w:rStyle w:val="apple-converted-space"/>
          <w:rFonts w:ascii="Arial" w:hAnsi="Arial"/>
          <w:color w:val="222222"/>
          <w:sz w:val="21"/>
          <w:szCs w:val="21"/>
        </w:rPr>
        <w:t> </w:t>
      </w:r>
      <w:r>
        <w:rPr>
          <w:rFonts w:ascii="Arial" w:hAnsi="Arial" w:cs="Arial"/>
          <w:color w:val="222222"/>
          <w:sz w:val="21"/>
          <w:szCs w:val="21"/>
        </w:rPr>
        <w:t>par</w:t>
      </w:r>
      <w:r>
        <w:rPr>
          <w:rStyle w:val="apple-converted-space"/>
          <w:rFonts w:ascii="Arial" w:hAnsi="Arial"/>
          <w:color w:val="222222"/>
          <w:sz w:val="21"/>
          <w:szCs w:val="21"/>
        </w:rPr>
        <w:t> </w:t>
      </w:r>
      <w:hyperlink r:id="rId44" w:tooltip="Kilogramme" w:history="1">
        <w:r>
          <w:rPr>
            <w:rStyle w:val="Lienhypertexte"/>
            <w:rFonts w:ascii="Arial" w:hAnsi="Arial"/>
            <w:color w:val="0B0080"/>
            <w:sz w:val="21"/>
            <w:szCs w:val="21"/>
          </w:rPr>
          <w:t>kilogramme</w:t>
        </w:r>
      </w:hyperlink>
      <w:r>
        <w:rPr>
          <w:rStyle w:val="apple-converted-space"/>
          <w:rFonts w:ascii="Arial" w:hAnsi="Arial"/>
          <w:color w:val="222222"/>
          <w:sz w:val="21"/>
          <w:szCs w:val="21"/>
        </w:rPr>
        <w:t> </w:t>
      </w:r>
      <w:r>
        <w:rPr>
          <w:rFonts w:ascii="Arial" w:hAnsi="Arial" w:cs="Arial"/>
          <w:color w:val="222222"/>
          <w:sz w:val="21"/>
          <w:szCs w:val="21"/>
        </w:rPr>
        <w:t>(noté kJ/kg ou kJ·kg</w:t>
      </w:r>
      <w:r>
        <w:rPr>
          <w:rFonts w:ascii="Arial" w:hAnsi="Arial" w:cs="Arial"/>
          <w:color w:val="222222"/>
          <w:sz w:val="21"/>
          <w:szCs w:val="21"/>
          <w:vertAlign w:val="superscript"/>
        </w:rPr>
        <w:t>-1</w:t>
      </w:r>
      <w:r>
        <w:rPr>
          <w:rFonts w:ascii="Arial" w:hAnsi="Arial" w:cs="Arial"/>
          <w:color w:val="222222"/>
          <w:sz w:val="21"/>
          <w:szCs w:val="21"/>
        </w:rPr>
        <w:t>), mais on rencontre également le pouvoir calorifique molaire (en kilojoules par</w:t>
      </w:r>
      <w:r>
        <w:rPr>
          <w:rStyle w:val="apple-converted-space"/>
          <w:rFonts w:ascii="Arial" w:hAnsi="Arial"/>
          <w:color w:val="222222"/>
          <w:sz w:val="21"/>
          <w:szCs w:val="21"/>
        </w:rPr>
        <w:t> </w:t>
      </w:r>
      <w:hyperlink r:id="rId45" w:tooltip="Mole (unité)" w:history="1">
        <w:r>
          <w:rPr>
            <w:rStyle w:val="Lienhypertexte"/>
            <w:rFonts w:ascii="Arial" w:hAnsi="Arial"/>
            <w:color w:val="0B0080"/>
            <w:sz w:val="21"/>
            <w:szCs w:val="21"/>
          </w:rPr>
          <w:t>mole</w:t>
        </w:r>
      </w:hyperlink>
      <w:r>
        <w:rPr>
          <w:rFonts w:ascii="Arial" w:hAnsi="Arial" w:cs="Arial"/>
          <w:color w:val="222222"/>
          <w:sz w:val="21"/>
          <w:szCs w:val="21"/>
        </w:rPr>
        <w:t>, kJ/mol) ou le pouvoir calorifique volumique (en kilojoules par</w:t>
      </w:r>
      <w:r>
        <w:rPr>
          <w:rStyle w:val="apple-converted-space"/>
          <w:rFonts w:ascii="Arial" w:hAnsi="Arial"/>
          <w:color w:val="222222"/>
          <w:sz w:val="21"/>
          <w:szCs w:val="21"/>
        </w:rPr>
        <w:t> </w:t>
      </w:r>
      <w:hyperlink r:id="rId46" w:tooltip="Litre" w:history="1">
        <w:r>
          <w:rPr>
            <w:rStyle w:val="Lienhypertexte"/>
            <w:rFonts w:ascii="Arial" w:hAnsi="Arial"/>
            <w:color w:val="0B0080"/>
            <w:sz w:val="21"/>
            <w:szCs w:val="21"/>
          </w:rPr>
          <w:t>litre</w:t>
        </w:r>
      </w:hyperlink>
      <w:r>
        <w:rPr>
          <w:rFonts w:ascii="Arial" w:hAnsi="Arial" w:cs="Arial"/>
          <w:color w:val="222222"/>
          <w:sz w:val="21"/>
          <w:szCs w:val="21"/>
        </w:rPr>
        <w:t>, kJ/L). Pour le</w:t>
      </w:r>
      <w:r>
        <w:rPr>
          <w:rStyle w:val="apple-converted-space"/>
          <w:rFonts w:ascii="Arial" w:hAnsi="Arial"/>
          <w:color w:val="222222"/>
          <w:sz w:val="21"/>
          <w:szCs w:val="21"/>
        </w:rPr>
        <w:t> </w:t>
      </w:r>
      <w:hyperlink r:id="rId47" w:tooltip="Gaz naturel" w:history="1">
        <w:r>
          <w:rPr>
            <w:rStyle w:val="Lienhypertexte"/>
            <w:rFonts w:ascii="Arial" w:hAnsi="Arial"/>
            <w:color w:val="0B0080"/>
            <w:sz w:val="21"/>
            <w:szCs w:val="21"/>
          </w:rPr>
          <w:t>gaz naturel</w:t>
        </w:r>
      </w:hyperlink>
      <w:r>
        <w:rPr>
          <w:rFonts w:ascii="Arial" w:hAnsi="Arial" w:cs="Arial"/>
          <w:color w:val="222222"/>
          <w:sz w:val="21"/>
          <w:szCs w:val="21"/>
        </w:rPr>
        <w:t>, il est exprimé en</w:t>
      </w:r>
      <w:r>
        <w:rPr>
          <w:rStyle w:val="apple-converted-space"/>
          <w:rFonts w:ascii="Arial" w:hAnsi="Arial"/>
          <w:color w:val="222222"/>
          <w:sz w:val="21"/>
          <w:szCs w:val="21"/>
        </w:rPr>
        <w:t> </w:t>
      </w:r>
      <w:hyperlink r:id="rId48" w:tooltip="Kilowatt-heure" w:history="1">
        <w:r>
          <w:rPr>
            <w:rStyle w:val="Lienhypertexte"/>
            <w:rFonts w:ascii="Arial" w:hAnsi="Arial"/>
            <w:color w:val="0B0080"/>
            <w:sz w:val="21"/>
            <w:szCs w:val="21"/>
          </w:rPr>
          <w:t>kilowatts-heures</w:t>
        </w:r>
      </w:hyperlink>
      <w:r>
        <w:rPr>
          <w:rStyle w:val="apple-converted-space"/>
          <w:rFonts w:ascii="Arial" w:hAnsi="Arial"/>
          <w:color w:val="222222"/>
          <w:sz w:val="21"/>
          <w:szCs w:val="21"/>
        </w:rPr>
        <w:t> </w:t>
      </w:r>
      <w:r>
        <w:rPr>
          <w:rFonts w:ascii="Arial" w:hAnsi="Arial" w:cs="Arial"/>
          <w:color w:val="222222"/>
          <w:sz w:val="21"/>
          <w:szCs w:val="21"/>
        </w:rPr>
        <w:t>par</w:t>
      </w:r>
      <w:r>
        <w:rPr>
          <w:rStyle w:val="apple-converted-space"/>
          <w:rFonts w:ascii="Arial" w:hAnsi="Arial"/>
          <w:color w:val="222222"/>
          <w:sz w:val="21"/>
          <w:szCs w:val="21"/>
        </w:rPr>
        <w:t> </w:t>
      </w:r>
      <w:hyperlink r:id="rId49" w:tooltip="Normo mètre cube" w:history="1">
        <w:r>
          <w:rPr>
            <w:rStyle w:val="Lienhypertexte"/>
            <w:rFonts w:ascii="Arial" w:hAnsi="Arial"/>
            <w:color w:val="0B0080"/>
            <w:sz w:val="21"/>
            <w:szCs w:val="21"/>
          </w:rPr>
          <w:t>normo mètre cube</w:t>
        </w:r>
      </w:hyperlink>
      <w:r>
        <w:rPr>
          <w:rStyle w:val="apple-converted-space"/>
          <w:rFonts w:ascii="Arial" w:hAnsi="Arial"/>
          <w:color w:val="222222"/>
          <w:sz w:val="21"/>
          <w:szCs w:val="21"/>
        </w:rPr>
        <w:t> </w:t>
      </w:r>
      <w:r>
        <w:rPr>
          <w:rFonts w:ascii="Arial" w:hAnsi="Arial" w:cs="Arial"/>
          <w:color w:val="222222"/>
          <w:sz w:val="21"/>
          <w:szCs w:val="21"/>
        </w:rPr>
        <w:t>(noté kWh/Nm</w:t>
      </w:r>
      <w:r>
        <w:rPr>
          <w:rFonts w:ascii="Arial" w:hAnsi="Arial" w:cs="Arial"/>
          <w:color w:val="222222"/>
          <w:sz w:val="21"/>
          <w:szCs w:val="21"/>
          <w:vertAlign w:val="superscript"/>
        </w:rPr>
        <w:t>3</w:t>
      </w:r>
      <w:r>
        <w:rPr>
          <w:rFonts w:ascii="Arial" w:hAnsi="Arial" w:cs="Arial"/>
          <w:color w:val="222222"/>
          <w:sz w:val="21"/>
          <w:szCs w:val="21"/>
        </w:rPr>
        <w:t>).</w:t>
      </w:r>
    </w:p>
    <w:p w:rsidR="005F3BBB" w:rsidRPr="006C478F" w:rsidRDefault="005F3BBB" w:rsidP="006C478F">
      <w:pPr>
        <w:spacing w:before="100" w:beforeAutospacing="1" w:after="100" w:afterAutospacing="1"/>
        <w:rPr>
          <w:rFonts w:ascii="Times New Roman" w:eastAsia="Times New Roman" w:hAnsi="Times New Roman"/>
          <w:sz w:val="24"/>
          <w:szCs w:val="24"/>
          <w:lang w:eastAsia="fr-FR"/>
        </w:rPr>
      </w:pPr>
    </w:p>
    <w:p w:rsidR="003B28F8" w:rsidRDefault="003B28F8" w:rsidP="003B28F8">
      <w:pPr>
        <w:pStyle w:val="NormalWeb"/>
      </w:pPr>
    </w:p>
    <w:p w:rsidR="003B28F8" w:rsidRDefault="003B28F8" w:rsidP="00367467">
      <w:pPr>
        <w:pStyle w:val="NormalWeb"/>
        <w:numPr>
          <w:ilvl w:val="0"/>
          <w:numId w:val="6"/>
        </w:numPr>
      </w:pPr>
      <w:r>
        <w:rPr>
          <w:rFonts w:ascii="ArialMT" w:hAnsi="ArialMT"/>
        </w:rPr>
        <w:t xml:space="preserve">Donner la signification des pictogrammes que l’on trouve sur la fiche technique du gasoil. </w:t>
      </w:r>
    </w:p>
    <w:p w:rsidR="003B28F8" w:rsidRDefault="003B28F8" w:rsidP="00367467">
      <w:pPr>
        <w:pStyle w:val="NormalWeb"/>
        <w:numPr>
          <w:ilvl w:val="0"/>
          <w:numId w:val="6"/>
        </w:numPr>
      </w:pPr>
      <w:r>
        <w:rPr>
          <w:rFonts w:ascii="ArialMT" w:hAnsi="ArialMT"/>
        </w:rPr>
        <w:t xml:space="preserve">Lors de quel temps du cycle de fonctionnement du moteur Diesel y </w:t>
      </w:r>
      <w:proofErr w:type="spellStart"/>
      <w:r>
        <w:rPr>
          <w:rFonts w:ascii="ArialMT" w:hAnsi="ArialMT"/>
        </w:rPr>
        <w:t>a-t</w:t>
      </w:r>
      <w:proofErr w:type="spellEnd"/>
      <w:r>
        <w:rPr>
          <w:rFonts w:ascii="ArialMT" w:hAnsi="ArialMT"/>
        </w:rPr>
        <w:t xml:space="preserve">- il </w:t>
      </w:r>
      <w:proofErr w:type="spellStart"/>
      <w:r>
        <w:rPr>
          <w:rFonts w:ascii="ArialMT" w:hAnsi="ArialMT"/>
        </w:rPr>
        <w:t>libération</w:t>
      </w:r>
      <w:proofErr w:type="spellEnd"/>
      <w:r>
        <w:rPr>
          <w:rFonts w:ascii="ArialMT" w:hAnsi="ArialMT"/>
        </w:rPr>
        <w:t xml:space="preserve"> d’</w:t>
      </w:r>
      <w:proofErr w:type="spellStart"/>
      <w:r>
        <w:rPr>
          <w:rFonts w:ascii="ArialMT" w:hAnsi="ArialMT"/>
        </w:rPr>
        <w:t>énergie</w:t>
      </w:r>
      <w:proofErr w:type="spellEnd"/>
      <w:r>
        <w:rPr>
          <w:rFonts w:ascii="ArialMT" w:hAnsi="ArialMT"/>
        </w:rPr>
        <w:t xml:space="preserve"> par le </w:t>
      </w:r>
      <w:proofErr w:type="spellStart"/>
      <w:r>
        <w:rPr>
          <w:rFonts w:ascii="ArialMT" w:hAnsi="ArialMT"/>
        </w:rPr>
        <w:t>mélange</w:t>
      </w:r>
      <w:proofErr w:type="spellEnd"/>
      <w:r>
        <w:rPr>
          <w:rFonts w:ascii="ArialMT" w:hAnsi="ArialMT"/>
        </w:rPr>
        <w:t xml:space="preserve"> « air + combustible » ? </w:t>
      </w:r>
    </w:p>
    <w:p w:rsidR="003B28F8" w:rsidRDefault="003B28F8" w:rsidP="00367467">
      <w:pPr>
        <w:pStyle w:val="NormalWeb"/>
        <w:numPr>
          <w:ilvl w:val="0"/>
          <w:numId w:val="6"/>
        </w:numPr>
      </w:pPr>
      <w:r>
        <w:rPr>
          <w:rFonts w:ascii="ArialMT" w:hAnsi="ArialMT"/>
        </w:rPr>
        <w:t xml:space="preserve">À quelle valeur </w:t>
      </w:r>
      <w:proofErr w:type="spellStart"/>
      <w:r>
        <w:rPr>
          <w:rFonts w:ascii="ArialMT" w:hAnsi="ArialMT"/>
        </w:rPr>
        <w:t>particulière</w:t>
      </w:r>
      <w:proofErr w:type="spellEnd"/>
      <w:r>
        <w:rPr>
          <w:rFonts w:ascii="ArialMT" w:hAnsi="ArialMT"/>
        </w:rPr>
        <w:t xml:space="preserve"> la </w:t>
      </w:r>
      <w:proofErr w:type="spellStart"/>
      <w:r>
        <w:rPr>
          <w:rFonts w:ascii="ArialMT" w:hAnsi="ArialMT"/>
        </w:rPr>
        <w:t>température</w:t>
      </w:r>
      <w:proofErr w:type="spellEnd"/>
      <w:r>
        <w:rPr>
          <w:rFonts w:ascii="ArialMT" w:hAnsi="ArialMT"/>
        </w:rPr>
        <w:t xml:space="preserve"> du </w:t>
      </w:r>
      <w:proofErr w:type="spellStart"/>
      <w:r>
        <w:rPr>
          <w:rFonts w:ascii="ArialMT" w:hAnsi="ArialMT"/>
        </w:rPr>
        <w:t>mélange</w:t>
      </w:r>
      <w:proofErr w:type="spellEnd"/>
      <w:proofErr w:type="gramStart"/>
      <w:r>
        <w:rPr>
          <w:rFonts w:ascii="ArialMT" w:hAnsi="ArialMT"/>
        </w:rPr>
        <w:t xml:space="preserve"> «air</w:t>
      </w:r>
      <w:proofErr w:type="gramEnd"/>
      <w:r>
        <w:rPr>
          <w:rFonts w:ascii="ArialMT" w:hAnsi="ArialMT"/>
        </w:rPr>
        <w:t xml:space="preserve">- combustible » </w:t>
      </w:r>
      <w:proofErr w:type="spellStart"/>
      <w:r>
        <w:rPr>
          <w:rFonts w:ascii="ArialMT" w:hAnsi="ArialMT"/>
        </w:rPr>
        <w:t>doit-elle</w:t>
      </w:r>
      <w:proofErr w:type="spellEnd"/>
      <w:r>
        <w:rPr>
          <w:rFonts w:ascii="ArialMT" w:hAnsi="ArialMT"/>
        </w:rPr>
        <w:t xml:space="preserve"> </w:t>
      </w:r>
      <w:proofErr w:type="spellStart"/>
      <w:r>
        <w:rPr>
          <w:rFonts w:ascii="ArialMT" w:hAnsi="ArialMT"/>
        </w:rPr>
        <w:t>être</w:t>
      </w:r>
      <w:proofErr w:type="spellEnd"/>
      <w:r>
        <w:rPr>
          <w:rFonts w:ascii="ArialMT" w:hAnsi="ArialMT"/>
        </w:rPr>
        <w:t xml:space="preserve"> </w:t>
      </w:r>
      <w:proofErr w:type="spellStart"/>
      <w:r>
        <w:rPr>
          <w:rFonts w:ascii="ArialMT" w:hAnsi="ArialMT"/>
        </w:rPr>
        <w:t>supérieure</w:t>
      </w:r>
      <w:proofErr w:type="spellEnd"/>
      <w:r>
        <w:rPr>
          <w:rFonts w:ascii="ArialMT" w:hAnsi="ArialMT"/>
        </w:rPr>
        <w:t xml:space="preserve"> à la fin de l’injection ? Justifier. </w:t>
      </w:r>
    </w:p>
    <w:p w:rsidR="003B28F8" w:rsidRDefault="003B28F8" w:rsidP="00367467">
      <w:pPr>
        <w:pStyle w:val="NormalWeb"/>
        <w:numPr>
          <w:ilvl w:val="0"/>
          <w:numId w:val="6"/>
        </w:numPr>
      </w:pPr>
      <w:r>
        <w:rPr>
          <w:rFonts w:ascii="ArialMT" w:hAnsi="ArialMT"/>
        </w:rPr>
        <w:t xml:space="preserve">L’un des hydrocarbures que l’on trouve dans le gasoil est le </w:t>
      </w:r>
      <w:proofErr w:type="spellStart"/>
      <w:r>
        <w:rPr>
          <w:rFonts w:ascii="ArialMT" w:hAnsi="ArialMT"/>
        </w:rPr>
        <w:t>dodécane</w:t>
      </w:r>
      <w:proofErr w:type="spellEnd"/>
      <w:r>
        <w:rPr>
          <w:rFonts w:ascii="ArialMT" w:hAnsi="ArialMT"/>
        </w:rPr>
        <w:t xml:space="preserve"> de formule chimique C</w:t>
      </w:r>
      <w:r>
        <w:rPr>
          <w:rFonts w:ascii="ArialMT" w:hAnsi="ArialMT"/>
          <w:position w:val="-4"/>
          <w:sz w:val="16"/>
          <w:szCs w:val="16"/>
        </w:rPr>
        <w:t>12</w:t>
      </w:r>
      <w:r>
        <w:rPr>
          <w:rFonts w:ascii="ArialMT" w:hAnsi="ArialMT"/>
        </w:rPr>
        <w:t>H</w:t>
      </w:r>
      <w:r>
        <w:rPr>
          <w:rFonts w:ascii="ArialMT" w:hAnsi="ArialMT"/>
          <w:position w:val="-4"/>
          <w:sz w:val="16"/>
          <w:szCs w:val="16"/>
        </w:rPr>
        <w:t>26</w:t>
      </w:r>
      <w:r>
        <w:rPr>
          <w:rFonts w:ascii="ArialMT" w:hAnsi="ArialMT"/>
        </w:rPr>
        <w:t xml:space="preserve">. </w:t>
      </w:r>
    </w:p>
    <w:p w:rsidR="003B28F8" w:rsidRDefault="003B28F8" w:rsidP="00367467">
      <w:pPr>
        <w:pStyle w:val="NormalWeb"/>
        <w:numPr>
          <w:ilvl w:val="0"/>
          <w:numId w:val="6"/>
        </w:numPr>
        <w:rPr>
          <w:rFonts w:ascii="ArialMT" w:hAnsi="ArialMT"/>
        </w:rPr>
      </w:pPr>
      <w:proofErr w:type="spellStart"/>
      <w:proofErr w:type="gramStart"/>
      <w:r>
        <w:rPr>
          <w:rFonts w:ascii="ArialMT" w:hAnsi="ArialMT"/>
        </w:rPr>
        <w:t>Ecrire</w:t>
      </w:r>
      <w:proofErr w:type="spellEnd"/>
      <w:r>
        <w:rPr>
          <w:rFonts w:ascii="ArialMT" w:hAnsi="ArialMT"/>
        </w:rPr>
        <w:t xml:space="preserve"> </w:t>
      </w:r>
      <w:r>
        <w:rPr>
          <w:rFonts w:ascii="ArialMT" w:hAnsi="ArialMT"/>
        </w:rPr>
        <w:t xml:space="preserve"> l’</w:t>
      </w:r>
      <w:proofErr w:type="spellStart"/>
      <w:r>
        <w:rPr>
          <w:rFonts w:ascii="ArialMT" w:hAnsi="ArialMT"/>
        </w:rPr>
        <w:t>équation</w:t>
      </w:r>
      <w:proofErr w:type="spellEnd"/>
      <w:proofErr w:type="gramEnd"/>
      <w:r>
        <w:rPr>
          <w:rFonts w:ascii="ArialMT" w:hAnsi="ArialMT"/>
        </w:rPr>
        <w:t xml:space="preserve"> équilibrée</w:t>
      </w:r>
      <w:r>
        <w:rPr>
          <w:rFonts w:ascii="ArialMT" w:hAnsi="ArialMT"/>
        </w:rPr>
        <w:t xml:space="preserve"> de la combustion </w:t>
      </w:r>
      <w:proofErr w:type="spellStart"/>
      <w:r>
        <w:rPr>
          <w:rFonts w:ascii="ArialMT" w:hAnsi="ArialMT"/>
        </w:rPr>
        <w:t>complète</w:t>
      </w:r>
      <w:proofErr w:type="spellEnd"/>
      <w:r>
        <w:rPr>
          <w:rFonts w:ascii="ArialMT" w:hAnsi="ArialMT"/>
        </w:rPr>
        <w:t xml:space="preserve"> du </w:t>
      </w:r>
      <w:proofErr w:type="spellStart"/>
      <w:r>
        <w:rPr>
          <w:rFonts w:ascii="ArialMT" w:hAnsi="ArialMT"/>
        </w:rPr>
        <w:t>dodécane</w:t>
      </w:r>
      <w:proofErr w:type="spellEnd"/>
      <w:r>
        <w:rPr>
          <w:rFonts w:ascii="ArialMT" w:hAnsi="ArialMT"/>
        </w:rPr>
        <w:t xml:space="preserve"> dans le </w:t>
      </w:r>
      <w:proofErr w:type="spellStart"/>
      <w:r>
        <w:rPr>
          <w:rFonts w:ascii="ArialMT" w:hAnsi="ArialMT"/>
        </w:rPr>
        <w:t>dioxygène</w:t>
      </w:r>
      <w:proofErr w:type="spellEnd"/>
      <w:r>
        <w:rPr>
          <w:rFonts w:ascii="ArialMT" w:hAnsi="ArialMT"/>
        </w:rPr>
        <w:t xml:space="preserve"> de l’air,</w:t>
      </w:r>
    </w:p>
    <w:p w:rsidR="00367467" w:rsidRDefault="003B28F8" w:rsidP="00367467">
      <w:pPr>
        <w:pStyle w:val="NormalWeb"/>
        <w:jc w:val="center"/>
        <w:rPr>
          <w:rFonts w:ascii="ArialMT" w:hAnsi="ArialMT"/>
        </w:rPr>
      </w:pPr>
      <w:r>
        <w:rPr>
          <w:rFonts w:ascii="ArialMT" w:hAnsi="ArialMT"/>
        </w:rPr>
        <w:t>. ...C</w:t>
      </w:r>
      <w:r>
        <w:rPr>
          <w:rFonts w:ascii="ArialMT" w:hAnsi="ArialMT"/>
          <w:position w:val="-4"/>
          <w:sz w:val="16"/>
          <w:szCs w:val="16"/>
        </w:rPr>
        <w:t>12</w:t>
      </w:r>
      <w:r>
        <w:rPr>
          <w:rFonts w:ascii="ArialMT" w:hAnsi="ArialMT"/>
        </w:rPr>
        <w:t>H</w:t>
      </w:r>
      <w:r>
        <w:rPr>
          <w:rFonts w:ascii="ArialMT" w:hAnsi="ArialMT"/>
          <w:position w:val="-4"/>
          <w:sz w:val="16"/>
          <w:szCs w:val="16"/>
        </w:rPr>
        <w:t xml:space="preserve">26 </w:t>
      </w:r>
      <w:r>
        <w:rPr>
          <w:rFonts w:ascii="ArialMT" w:hAnsi="ArialMT"/>
        </w:rPr>
        <w:t>+ ...O</w:t>
      </w:r>
      <w:r>
        <w:rPr>
          <w:rFonts w:ascii="ArialMT" w:hAnsi="ArialMT"/>
          <w:position w:val="-4"/>
          <w:sz w:val="16"/>
          <w:szCs w:val="16"/>
        </w:rPr>
        <w:t xml:space="preserve">2 </w:t>
      </w:r>
      <w:r>
        <w:rPr>
          <w:rFonts w:ascii="SymbolMT" w:hAnsi="SymbolMT"/>
        </w:rPr>
        <w:sym w:font="Symbol" w:char="F0AE"/>
      </w:r>
      <w:r>
        <w:rPr>
          <w:rFonts w:ascii="SymbolMT" w:hAnsi="SymbolMT"/>
        </w:rPr>
        <w:t xml:space="preserve"> </w:t>
      </w:r>
      <w:r>
        <w:rPr>
          <w:rFonts w:ascii="ArialMT" w:hAnsi="ArialMT"/>
        </w:rPr>
        <w:t>...CO</w:t>
      </w:r>
      <w:r>
        <w:rPr>
          <w:rFonts w:ascii="ArialMT" w:hAnsi="ArialMT"/>
          <w:position w:val="-4"/>
          <w:sz w:val="16"/>
          <w:szCs w:val="16"/>
        </w:rPr>
        <w:t xml:space="preserve">2 </w:t>
      </w:r>
      <w:r>
        <w:rPr>
          <w:rFonts w:ascii="ArialMT" w:hAnsi="ArialMT"/>
        </w:rPr>
        <w:t>+ ...H</w:t>
      </w:r>
      <w:r>
        <w:rPr>
          <w:rFonts w:ascii="ArialMT" w:hAnsi="ArialMT"/>
          <w:position w:val="-4"/>
          <w:sz w:val="16"/>
          <w:szCs w:val="16"/>
        </w:rPr>
        <w:t>2</w:t>
      </w:r>
      <w:r>
        <w:rPr>
          <w:rFonts w:ascii="ArialMT" w:hAnsi="ArialMT"/>
        </w:rPr>
        <w:t>O</w:t>
      </w:r>
    </w:p>
    <w:p w:rsidR="00367467" w:rsidRPr="00367467" w:rsidRDefault="00367467" w:rsidP="00367467">
      <w:pPr>
        <w:pStyle w:val="NormalWeb"/>
        <w:numPr>
          <w:ilvl w:val="0"/>
          <w:numId w:val="6"/>
        </w:numPr>
        <w:rPr>
          <w:rFonts w:ascii="ArialMT" w:hAnsi="ArialMT"/>
        </w:rPr>
      </w:pPr>
      <w:r>
        <w:rPr>
          <w:rFonts w:ascii="ArialMT" w:hAnsi="ArialMT"/>
        </w:rPr>
        <w:t>Proposer un protocole pour déterminer le pouvoir calorifique du carburant.</w:t>
      </w:r>
    </w:p>
    <w:p w:rsidR="000E7651" w:rsidRDefault="000E7651">
      <w:pPr>
        <w:rPr>
          <w:b/>
          <w:color w:val="FF0000"/>
        </w:rPr>
      </w:pPr>
      <w:r>
        <w:rPr>
          <w:b/>
          <w:color w:val="FF0000"/>
        </w:rPr>
        <w:br w:type="page"/>
      </w:r>
    </w:p>
    <w:p w:rsidR="003B28F8" w:rsidRDefault="000E7651" w:rsidP="000E7651">
      <w:pPr>
        <w:jc w:val="center"/>
        <w:rPr>
          <w:b/>
          <w:color w:val="FF0000"/>
        </w:rPr>
      </w:pPr>
      <w:r>
        <w:rPr>
          <w:b/>
          <w:color w:val="FF0000"/>
        </w:rPr>
        <w:lastRenderedPageBreak/>
        <w:t>ANNEXE 3.</w:t>
      </w:r>
    </w:p>
    <w:p w:rsidR="000E7651" w:rsidRDefault="000E7651" w:rsidP="000E7651">
      <w:pPr>
        <w:jc w:val="center"/>
        <w:rPr>
          <w:b/>
          <w:color w:val="FF0000"/>
        </w:rPr>
      </w:pPr>
    </w:p>
    <w:p w:rsidR="000E7651" w:rsidRDefault="000E7651" w:rsidP="000E7651">
      <w:pPr>
        <w:jc w:val="center"/>
        <w:rPr>
          <w:b/>
          <w:color w:val="FF0000"/>
        </w:rPr>
      </w:pPr>
    </w:p>
    <w:p w:rsidR="000E7651" w:rsidRDefault="000E7651" w:rsidP="002526C6">
      <w:pPr>
        <w:jc w:val="both"/>
        <w:rPr>
          <w:b/>
          <w:color w:val="FF0000"/>
        </w:rPr>
      </w:pPr>
      <w:r w:rsidRPr="000E7651">
        <w:rPr>
          <w:b/>
          <w:color w:val="FF0000"/>
        </w:rPr>
        <w:drawing>
          <wp:inline distT="0" distB="0" distL="0" distR="0" wp14:anchorId="5B38FF7C" wp14:editId="76E10E7B">
            <wp:extent cx="5756910" cy="4254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6910" cy="4254500"/>
                    </a:xfrm>
                    <a:prstGeom prst="rect">
                      <a:avLst/>
                    </a:prstGeom>
                  </pic:spPr>
                </pic:pic>
              </a:graphicData>
            </a:graphic>
          </wp:inline>
        </w:drawing>
      </w:r>
    </w:p>
    <w:p w:rsidR="000E7651" w:rsidRDefault="000E7651" w:rsidP="002526C6">
      <w:pPr>
        <w:jc w:val="both"/>
        <w:rPr>
          <w:b/>
          <w:color w:val="FF0000"/>
        </w:rPr>
      </w:pPr>
    </w:p>
    <w:p w:rsidR="000E7651" w:rsidRPr="000E7651" w:rsidRDefault="000E7651" w:rsidP="002526C6">
      <w:pPr>
        <w:jc w:val="both"/>
        <w:rPr>
          <w:b/>
          <w:color w:val="000000" w:themeColor="text1"/>
        </w:rPr>
      </w:pPr>
      <w:r w:rsidRPr="000E7651">
        <w:rPr>
          <w:b/>
          <w:color w:val="000000" w:themeColor="text1"/>
        </w:rPr>
        <w:t>Proposer un protocole expérimental pour tracer la caractéristique d’un panneau solaire.</w:t>
      </w:r>
    </w:p>
    <w:sectPr w:rsidR="000E7651" w:rsidRPr="000E7651" w:rsidSect="002526C6">
      <w:pgSz w:w="11900" w:h="16840"/>
      <w:pgMar w:top="103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134FF"/>
    <w:multiLevelType w:val="multilevel"/>
    <w:tmpl w:val="C89C9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444D05"/>
    <w:multiLevelType w:val="hybridMultilevel"/>
    <w:tmpl w:val="F006DD00"/>
    <w:lvl w:ilvl="0" w:tplc="3FA614AE">
      <w:start w:val="2"/>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3F7EAC"/>
    <w:multiLevelType w:val="hybridMultilevel"/>
    <w:tmpl w:val="72382FFE"/>
    <w:lvl w:ilvl="0" w:tplc="695E9BD6">
      <w:start w:val="1"/>
      <w:numFmt w:val="decimal"/>
      <w:pStyle w:val="Titre3"/>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27262572"/>
    <w:multiLevelType w:val="hybridMultilevel"/>
    <w:tmpl w:val="6AB620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3861F7A"/>
    <w:multiLevelType w:val="multilevel"/>
    <w:tmpl w:val="0FFEF294"/>
    <w:lvl w:ilvl="0">
      <w:start w:val="1"/>
      <w:numFmt w:val="upperRoman"/>
      <w:pStyle w:val="Titre1"/>
      <w:suff w:val="space"/>
      <w:lvlText w:val="%1."/>
      <w:lvlJc w:val="left"/>
      <w:pPr>
        <w:ind w:left="0" w:firstLine="0"/>
      </w:pPr>
      <w:rPr>
        <w:rFonts w:hint="default"/>
      </w:rPr>
    </w:lvl>
    <w:lvl w:ilvl="1">
      <w:start w:val="1"/>
      <w:numFmt w:val="upperLetter"/>
      <w:pStyle w:val="Titre2"/>
      <w:suff w:val="space"/>
      <w:lvlText w:val="%2."/>
      <w:lvlJc w:val="left"/>
      <w:pPr>
        <w:ind w:left="720" w:firstLine="0"/>
      </w:pPr>
      <w:rPr>
        <w:rFonts w:hint="default"/>
      </w:rPr>
    </w:lvl>
    <w:lvl w:ilvl="2">
      <w:start w:val="1"/>
      <w:numFmt w:val="decimal"/>
      <w:suff w:val="space"/>
      <w:lvlText w:val="%3."/>
      <w:lvlJc w:val="left"/>
      <w:pPr>
        <w:ind w:left="1440" w:firstLine="0"/>
      </w:pPr>
      <w:rPr>
        <w:rFonts w:hint="default"/>
      </w:rPr>
    </w:lvl>
    <w:lvl w:ilvl="3">
      <w:start w:val="1"/>
      <w:numFmt w:val="lowerLetter"/>
      <w:pStyle w:val="Titre4"/>
      <w:suff w:val="space"/>
      <w:lvlText w:val="%4)"/>
      <w:lvlJc w:val="left"/>
      <w:pPr>
        <w:ind w:left="2495" w:hanging="335"/>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5" w15:restartNumberingAfterBreak="0">
    <w:nsid w:val="4CB323D6"/>
    <w:multiLevelType w:val="hybridMultilevel"/>
    <w:tmpl w:val="050CF1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8A54144"/>
    <w:multiLevelType w:val="hybridMultilevel"/>
    <w:tmpl w:val="FBF0C1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F3B77BA"/>
    <w:multiLevelType w:val="hybridMultilevel"/>
    <w:tmpl w:val="A948BE2A"/>
    <w:lvl w:ilvl="0" w:tplc="3FA614AE">
      <w:start w:val="2"/>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CCE4331"/>
    <w:multiLevelType w:val="multilevel"/>
    <w:tmpl w:val="C99615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4"/>
  </w:num>
  <w:num w:numId="4">
    <w:abstractNumId w:val="8"/>
  </w:num>
  <w:num w:numId="5">
    <w:abstractNumId w:val="0"/>
  </w:num>
  <w:num w:numId="6">
    <w:abstractNumId w:val="3"/>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6C6"/>
    <w:rsid w:val="000E7651"/>
    <w:rsid w:val="001A608E"/>
    <w:rsid w:val="002526C6"/>
    <w:rsid w:val="00272D5E"/>
    <w:rsid w:val="00294824"/>
    <w:rsid w:val="00316D97"/>
    <w:rsid w:val="00367467"/>
    <w:rsid w:val="003B28F8"/>
    <w:rsid w:val="00441268"/>
    <w:rsid w:val="005F3BBB"/>
    <w:rsid w:val="006C478F"/>
    <w:rsid w:val="006F640A"/>
    <w:rsid w:val="007F6811"/>
    <w:rsid w:val="008A1AAE"/>
    <w:rsid w:val="00A06CD8"/>
    <w:rsid w:val="00A6029C"/>
    <w:rsid w:val="00B50683"/>
    <w:rsid w:val="00B96AAD"/>
    <w:rsid w:val="00CB64DB"/>
    <w:rsid w:val="00CF2CB0"/>
    <w:rsid w:val="00F511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51BF85C"/>
  <w14:defaultImageDpi w14:val="32767"/>
  <w15:chartTrackingRefBased/>
  <w15:docId w15:val="{864DD8A6-220C-2846-936B-7E1500103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imes New Roman"/>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F6811"/>
    <w:pPr>
      <w:keepNext/>
      <w:keepLines/>
      <w:numPr>
        <w:numId w:val="3"/>
      </w:numPr>
      <w:spacing w:before="120"/>
      <w:jc w:val="both"/>
      <w:outlineLvl w:val="0"/>
    </w:pPr>
    <w:rPr>
      <w:rFonts w:asciiTheme="minorHAnsi" w:eastAsia="Times New Roman" w:hAnsiTheme="minorHAnsi" w:cs="Arial"/>
      <w:b/>
      <w:bCs/>
      <w:color w:val="000000"/>
      <w:sz w:val="24"/>
      <w:szCs w:val="28"/>
      <w:lang w:eastAsia="fr-FR"/>
    </w:rPr>
  </w:style>
  <w:style w:type="paragraph" w:styleId="Titre2">
    <w:name w:val="heading 2"/>
    <w:basedOn w:val="Normal"/>
    <w:next w:val="Normal"/>
    <w:link w:val="Titre2Car"/>
    <w:uiPriority w:val="9"/>
    <w:unhideWhenUsed/>
    <w:qFormat/>
    <w:rsid w:val="007F6811"/>
    <w:pPr>
      <w:keepNext/>
      <w:keepLines/>
      <w:numPr>
        <w:ilvl w:val="1"/>
        <w:numId w:val="3"/>
      </w:numPr>
      <w:spacing w:before="120"/>
      <w:ind w:left="284"/>
      <w:jc w:val="both"/>
      <w:outlineLvl w:val="1"/>
    </w:pPr>
    <w:rPr>
      <w:rFonts w:asciiTheme="minorHAnsi" w:eastAsia="Times New Roman" w:hAnsiTheme="minorHAnsi" w:cs="Arial"/>
      <w:b/>
      <w:bCs/>
      <w:sz w:val="24"/>
      <w:szCs w:val="26"/>
      <w:lang w:eastAsia="fr-FR"/>
    </w:rPr>
  </w:style>
  <w:style w:type="paragraph" w:styleId="Titre3">
    <w:name w:val="heading 3"/>
    <w:basedOn w:val="Normal"/>
    <w:next w:val="Normal"/>
    <w:link w:val="Titre3Car"/>
    <w:uiPriority w:val="9"/>
    <w:unhideWhenUsed/>
    <w:qFormat/>
    <w:rsid w:val="007F6811"/>
    <w:pPr>
      <w:keepNext/>
      <w:keepLines/>
      <w:numPr>
        <w:numId w:val="2"/>
      </w:numPr>
      <w:spacing w:before="120"/>
      <w:ind w:left="567" w:firstLine="0"/>
      <w:jc w:val="both"/>
      <w:outlineLvl w:val="2"/>
    </w:pPr>
    <w:rPr>
      <w:rFonts w:asciiTheme="minorHAnsi" w:eastAsia="Times New Roman" w:hAnsiTheme="minorHAnsi" w:cs="Arial"/>
      <w:bCs/>
      <w:lang w:eastAsia="fr-FR"/>
    </w:rPr>
  </w:style>
  <w:style w:type="paragraph" w:styleId="Titre4">
    <w:name w:val="heading 4"/>
    <w:basedOn w:val="Normal"/>
    <w:next w:val="Normal"/>
    <w:link w:val="Titre4Car"/>
    <w:uiPriority w:val="9"/>
    <w:unhideWhenUsed/>
    <w:qFormat/>
    <w:rsid w:val="007F6811"/>
    <w:pPr>
      <w:keepNext/>
      <w:keepLines/>
      <w:numPr>
        <w:ilvl w:val="3"/>
        <w:numId w:val="3"/>
      </w:numPr>
      <w:spacing w:before="120"/>
      <w:ind w:left="1186"/>
      <w:jc w:val="both"/>
      <w:outlineLvl w:val="3"/>
    </w:pPr>
    <w:rPr>
      <w:rFonts w:asciiTheme="minorHAnsi" w:eastAsia="Times New Roman" w:hAnsiTheme="minorHAnsi" w:cs="Arial"/>
      <w:bCs/>
      <w:iCs/>
      <w:lang w:eastAsia="fr-FR"/>
    </w:rPr>
  </w:style>
  <w:style w:type="paragraph" w:styleId="Titre5">
    <w:name w:val="heading 5"/>
    <w:basedOn w:val="Normal"/>
    <w:next w:val="Normal"/>
    <w:link w:val="Titre5Car"/>
    <w:uiPriority w:val="9"/>
    <w:semiHidden/>
    <w:unhideWhenUsed/>
    <w:rsid w:val="007F6811"/>
    <w:pPr>
      <w:keepNext/>
      <w:keepLines/>
      <w:numPr>
        <w:ilvl w:val="4"/>
        <w:numId w:val="3"/>
      </w:numPr>
      <w:spacing w:before="200"/>
      <w:jc w:val="both"/>
      <w:outlineLvl w:val="4"/>
    </w:pPr>
    <w:rPr>
      <w:rFonts w:ascii="Cambria" w:eastAsia="Times New Roman" w:hAnsi="Cambria"/>
      <w:color w:val="243F60"/>
      <w:lang w:eastAsia="fr-FR"/>
    </w:rPr>
  </w:style>
  <w:style w:type="paragraph" w:styleId="Titre6">
    <w:name w:val="heading 6"/>
    <w:basedOn w:val="Normal"/>
    <w:next w:val="Normal"/>
    <w:link w:val="Titre6Car"/>
    <w:uiPriority w:val="9"/>
    <w:semiHidden/>
    <w:unhideWhenUsed/>
    <w:qFormat/>
    <w:rsid w:val="007F6811"/>
    <w:pPr>
      <w:keepNext/>
      <w:keepLines/>
      <w:numPr>
        <w:ilvl w:val="5"/>
        <w:numId w:val="3"/>
      </w:numPr>
      <w:spacing w:before="200"/>
      <w:jc w:val="both"/>
      <w:outlineLvl w:val="5"/>
    </w:pPr>
    <w:rPr>
      <w:rFonts w:ascii="Cambria" w:eastAsia="Times New Roman" w:hAnsi="Cambria"/>
      <w:i/>
      <w:iCs/>
      <w:color w:val="243F60"/>
      <w:lang w:eastAsia="fr-FR"/>
    </w:rPr>
  </w:style>
  <w:style w:type="paragraph" w:styleId="Titre7">
    <w:name w:val="heading 7"/>
    <w:basedOn w:val="Normal"/>
    <w:next w:val="Normal"/>
    <w:link w:val="Titre7Car"/>
    <w:uiPriority w:val="9"/>
    <w:semiHidden/>
    <w:unhideWhenUsed/>
    <w:qFormat/>
    <w:rsid w:val="007F6811"/>
    <w:pPr>
      <w:keepNext/>
      <w:keepLines/>
      <w:numPr>
        <w:ilvl w:val="6"/>
        <w:numId w:val="3"/>
      </w:numPr>
      <w:spacing w:before="200"/>
      <w:jc w:val="both"/>
      <w:outlineLvl w:val="6"/>
    </w:pPr>
    <w:rPr>
      <w:rFonts w:ascii="Cambria" w:eastAsia="Times New Roman" w:hAnsi="Cambria"/>
      <w:i/>
      <w:iCs/>
      <w:color w:val="404040"/>
      <w:lang w:eastAsia="fr-FR"/>
    </w:rPr>
  </w:style>
  <w:style w:type="paragraph" w:styleId="Titre8">
    <w:name w:val="heading 8"/>
    <w:basedOn w:val="Normal"/>
    <w:next w:val="Normal"/>
    <w:link w:val="Titre8Car"/>
    <w:uiPriority w:val="9"/>
    <w:semiHidden/>
    <w:unhideWhenUsed/>
    <w:qFormat/>
    <w:rsid w:val="007F6811"/>
    <w:pPr>
      <w:keepNext/>
      <w:keepLines/>
      <w:numPr>
        <w:ilvl w:val="7"/>
        <w:numId w:val="3"/>
      </w:numPr>
      <w:spacing w:before="200"/>
      <w:jc w:val="both"/>
      <w:outlineLvl w:val="7"/>
    </w:pPr>
    <w:rPr>
      <w:rFonts w:ascii="Cambria" w:eastAsia="Times New Roman" w:hAnsi="Cambria"/>
      <w:color w:val="404040"/>
      <w:lang w:eastAsia="fr-FR"/>
    </w:rPr>
  </w:style>
  <w:style w:type="paragraph" w:styleId="Titre9">
    <w:name w:val="heading 9"/>
    <w:basedOn w:val="Normal"/>
    <w:next w:val="Normal"/>
    <w:link w:val="Titre9Car"/>
    <w:uiPriority w:val="9"/>
    <w:semiHidden/>
    <w:unhideWhenUsed/>
    <w:qFormat/>
    <w:rsid w:val="007F6811"/>
    <w:pPr>
      <w:keepNext/>
      <w:keepLines/>
      <w:numPr>
        <w:ilvl w:val="8"/>
        <w:numId w:val="3"/>
      </w:numPr>
      <w:spacing w:before="200"/>
      <w:jc w:val="both"/>
      <w:outlineLvl w:val="8"/>
    </w:pPr>
    <w:rPr>
      <w:rFonts w:ascii="Cambria" w:eastAsia="Times New Roman" w:hAnsi="Cambria"/>
      <w:i/>
      <w:iCs/>
      <w:color w:val="40404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A608E"/>
    <w:pPr>
      <w:ind w:left="720"/>
      <w:contextualSpacing/>
    </w:pPr>
  </w:style>
  <w:style w:type="character" w:customStyle="1" w:styleId="Titre1Car">
    <w:name w:val="Titre 1 Car"/>
    <w:basedOn w:val="Policepardfaut"/>
    <w:link w:val="Titre1"/>
    <w:uiPriority w:val="9"/>
    <w:rsid w:val="007F6811"/>
    <w:rPr>
      <w:rFonts w:asciiTheme="minorHAnsi" w:eastAsia="Times New Roman" w:hAnsiTheme="minorHAnsi" w:cs="Arial"/>
      <w:b/>
      <w:bCs/>
      <w:color w:val="000000"/>
      <w:sz w:val="24"/>
      <w:szCs w:val="28"/>
      <w:lang w:eastAsia="fr-FR"/>
    </w:rPr>
  </w:style>
  <w:style w:type="character" w:customStyle="1" w:styleId="Titre2Car">
    <w:name w:val="Titre 2 Car"/>
    <w:basedOn w:val="Policepardfaut"/>
    <w:link w:val="Titre2"/>
    <w:uiPriority w:val="9"/>
    <w:rsid w:val="007F6811"/>
    <w:rPr>
      <w:rFonts w:asciiTheme="minorHAnsi" w:eastAsia="Times New Roman" w:hAnsiTheme="minorHAnsi" w:cs="Arial"/>
      <w:b/>
      <w:bCs/>
      <w:sz w:val="24"/>
      <w:szCs w:val="26"/>
      <w:lang w:eastAsia="fr-FR"/>
    </w:rPr>
  </w:style>
  <w:style w:type="character" w:customStyle="1" w:styleId="Titre3Car">
    <w:name w:val="Titre 3 Car"/>
    <w:basedOn w:val="Policepardfaut"/>
    <w:link w:val="Titre3"/>
    <w:uiPriority w:val="9"/>
    <w:rsid w:val="007F6811"/>
    <w:rPr>
      <w:rFonts w:asciiTheme="minorHAnsi" w:eastAsia="Times New Roman" w:hAnsiTheme="minorHAnsi" w:cs="Arial"/>
      <w:bCs/>
      <w:lang w:eastAsia="fr-FR"/>
    </w:rPr>
  </w:style>
  <w:style w:type="character" w:customStyle="1" w:styleId="Titre4Car">
    <w:name w:val="Titre 4 Car"/>
    <w:basedOn w:val="Policepardfaut"/>
    <w:link w:val="Titre4"/>
    <w:uiPriority w:val="9"/>
    <w:rsid w:val="007F6811"/>
    <w:rPr>
      <w:rFonts w:asciiTheme="minorHAnsi" w:eastAsia="Times New Roman" w:hAnsiTheme="minorHAnsi" w:cs="Arial"/>
      <w:bCs/>
      <w:iCs/>
      <w:lang w:eastAsia="fr-FR"/>
    </w:rPr>
  </w:style>
  <w:style w:type="character" w:customStyle="1" w:styleId="Titre5Car">
    <w:name w:val="Titre 5 Car"/>
    <w:basedOn w:val="Policepardfaut"/>
    <w:link w:val="Titre5"/>
    <w:uiPriority w:val="9"/>
    <w:semiHidden/>
    <w:rsid w:val="007F6811"/>
    <w:rPr>
      <w:rFonts w:ascii="Cambria" w:eastAsia="Times New Roman" w:hAnsi="Cambria"/>
      <w:color w:val="243F60"/>
      <w:lang w:eastAsia="fr-FR"/>
    </w:rPr>
  </w:style>
  <w:style w:type="character" w:customStyle="1" w:styleId="Titre6Car">
    <w:name w:val="Titre 6 Car"/>
    <w:basedOn w:val="Policepardfaut"/>
    <w:link w:val="Titre6"/>
    <w:uiPriority w:val="9"/>
    <w:semiHidden/>
    <w:rsid w:val="007F6811"/>
    <w:rPr>
      <w:rFonts w:ascii="Cambria" w:eastAsia="Times New Roman" w:hAnsi="Cambria"/>
      <w:i/>
      <w:iCs/>
      <w:color w:val="243F60"/>
      <w:lang w:eastAsia="fr-FR"/>
    </w:rPr>
  </w:style>
  <w:style w:type="character" w:customStyle="1" w:styleId="Titre7Car">
    <w:name w:val="Titre 7 Car"/>
    <w:basedOn w:val="Policepardfaut"/>
    <w:link w:val="Titre7"/>
    <w:uiPriority w:val="9"/>
    <w:semiHidden/>
    <w:rsid w:val="007F6811"/>
    <w:rPr>
      <w:rFonts w:ascii="Cambria" w:eastAsia="Times New Roman" w:hAnsi="Cambria"/>
      <w:i/>
      <w:iCs/>
      <w:color w:val="404040"/>
      <w:lang w:eastAsia="fr-FR"/>
    </w:rPr>
  </w:style>
  <w:style w:type="character" w:customStyle="1" w:styleId="Titre8Car">
    <w:name w:val="Titre 8 Car"/>
    <w:basedOn w:val="Policepardfaut"/>
    <w:link w:val="Titre8"/>
    <w:uiPriority w:val="9"/>
    <w:semiHidden/>
    <w:rsid w:val="007F6811"/>
    <w:rPr>
      <w:rFonts w:ascii="Cambria" w:eastAsia="Times New Roman" w:hAnsi="Cambria"/>
      <w:color w:val="404040"/>
      <w:lang w:eastAsia="fr-FR"/>
    </w:rPr>
  </w:style>
  <w:style w:type="character" w:customStyle="1" w:styleId="Titre9Car">
    <w:name w:val="Titre 9 Car"/>
    <w:basedOn w:val="Policepardfaut"/>
    <w:link w:val="Titre9"/>
    <w:uiPriority w:val="9"/>
    <w:semiHidden/>
    <w:rsid w:val="007F6811"/>
    <w:rPr>
      <w:rFonts w:ascii="Cambria" w:eastAsia="Times New Roman" w:hAnsi="Cambria"/>
      <w:i/>
      <w:iCs/>
      <w:color w:val="404040"/>
      <w:lang w:eastAsia="fr-FR"/>
    </w:rPr>
  </w:style>
  <w:style w:type="paragraph" w:customStyle="1" w:styleId="Paragraphe1">
    <w:name w:val="Paragraphe 1"/>
    <w:basedOn w:val="Normal"/>
    <w:link w:val="Paragraphe1Car"/>
    <w:qFormat/>
    <w:rsid w:val="007F6811"/>
    <w:pPr>
      <w:spacing w:before="120"/>
      <w:ind w:left="397"/>
      <w:jc w:val="both"/>
    </w:pPr>
    <w:rPr>
      <w:rFonts w:asciiTheme="minorHAnsi" w:eastAsia="Calibri" w:hAnsiTheme="minorHAnsi" w:cs="Arial"/>
      <w:b/>
      <w:lang w:eastAsia="fr-FR"/>
    </w:rPr>
  </w:style>
  <w:style w:type="paragraph" w:customStyle="1" w:styleId="Paragraphe2">
    <w:name w:val="Paragraphe 2"/>
    <w:basedOn w:val="Paragraphe1"/>
    <w:link w:val="Paragraphe2Car"/>
    <w:qFormat/>
    <w:rsid w:val="007F6811"/>
    <w:pPr>
      <w:ind w:left="737"/>
    </w:pPr>
  </w:style>
  <w:style w:type="character" w:customStyle="1" w:styleId="Paragraphe1Car">
    <w:name w:val="Paragraphe 1 Car"/>
    <w:basedOn w:val="Policepardfaut"/>
    <w:link w:val="Paragraphe1"/>
    <w:rsid w:val="007F6811"/>
    <w:rPr>
      <w:rFonts w:asciiTheme="minorHAnsi" w:eastAsia="Calibri" w:hAnsiTheme="minorHAnsi" w:cs="Arial"/>
      <w:b/>
      <w:lang w:eastAsia="fr-FR"/>
    </w:rPr>
  </w:style>
  <w:style w:type="paragraph" w:customStyle="1" w:styleId="Paragraphe3">
    <w:name w:val="Paragraphe 3"/>
    <w:basedOn w:val="Paragraphe2"/>
    <w:link w:val="Paragraphe3Car"/>
    <w:qFormat/>
    <w:rsid w:val="007F6811"/>
    <w:pPr>
      <w:ind w:left="1021"/>
    </w:pPr>
  </w:style>
  <w:style w:type="character" w:customStyle="1" w:styleId="Paragraphe2Car">
    <w:name w:val="Paragraphe 2 Car"/>
    <w:basedOn w:val="Paragraphe1Car"/>
    <w:link w:val="Paragraphe2"/>
    <w:rsid w:val="007F6811"/>
    <w:rPr>
      <w:rFonts w:asciiTheme="minorHAnsi" w:eastAsia="Calibri" w:hAnsiTheme="minorHAnsi" w:cs="Arial"/>
      <w:b/>
      <w:lang w:eastAsia="fr-FR"/>
    </w:rPr>
  </w:style>
  <w:style w:type="character" w:customStyle="1" w:styleId="Paragraphe3Car">
    <w:name w:val="Paragraphe 3 Car"/>
    <w:basedOn w:val="Paragraphe2Car"/>
    <w:link w:val="Paragraphe3"/>
    <w:rsid w:val="007F6811"/>
    <w:rPr>
      <w:rFonts w:asciiTheme="minorHAnsi" w:eastAsia="Calibri" w:hAnsiTheme="minorHAnsi" w:cs="Arial"/>
      <w:b/>
      <w:lang w:eastAsia="fr-FR"/>
    </w:rPr>
  </w:style>
  <w:style w:type="table" w:styleId="Grilledutableau">
    <w:name w:val="Table Grid"/>
    <w:basedOn w:val="TableauNormal"/>
    <w:uiPriority w:val="59"/>
    <w:rsid w:val="007F6811"/>
    <w:rPr>
      <w:rFonts w:ascii="Calibri" w:eastAsia="Calibri" w:hAnsi="Calibri"/>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randtitre">
    <w:name w:val="Grand titre"/>
    <w:basedOn w:val="Titre1"/>
    <w:next w:val="Normal"/>
    <w:link w:val="GrandtitreCar"/>
    <w:qFormat/>
    <w:rsid w:val="007F6811"/>
    <w:pPr>
      <w:numPr>
        <w:numId w:val="0"/>
      </w:numPr>
      <w:jc w:val="center"/>
    </w:pPr>
    <w:rPr>
      <w:caps/>
      <w:sz w:val="32"/>
      <w:szCs w:val="32"/>
    </w:rPr>
  </w:style>
  <w:style w:type="character" w:customStyle="1" w:styleId="GrandtitreCar">
    <w:name w:val="Grand titre Car"/>
    <w:basedOn w:val="Titre1Car"/>
    <w:link w:val="Grandtitre"/>
    <w:rsid w:val="007F6811"/>
    <w:rPr>
      <w:rFonts w:asciiTheme="minorHAnsi" w:eastAsia="Times New Roman" w:hAnsiTheme="minorHAnsi" w:cs="Arial"/>
      <w:b/>
      <w:bCs/>
      <w:caps/>
      <w:color w:val="000000"/>
      <w:sz w:val="32"/>
      <w:szCs w:val="32"/>
      <w:lang w:eastAsia="fr-FR"/>
    </w:rPr>
  </w:style>
  <w:style w:type="paragraph" w:styleId="NormalWeb">
    <w:name w:val="Normal (Web)"/>
    <w:basedOn w:val="Normal"/>
    <w:uiPriority w:val="99"/>
    <w:semiHidden/>
    <w:unhideWhenUsed/>
    <w:rsid w:val="003B28F8"/>
    <w:pPr>
      <w:spacing w:before="100" w:beforeAutospacing="1" w:after="100" w:afterAutospacing="1"/>
    </w:pPr>
    <w:rPr>
      <w:rFonts w:ascii="Times New Roman" w:eastAsia="Times New Roman" w:hAnsi="Times New Roman"/>
      <w:sz w:val="24"/>
      <w:szCs w:val="24"/>
      <w:lang w:eastAsia="fr-FR"/>
    </w:rPr>
  </w:style>
  <w:style w:type="character" w:customStyle="1" w:styleId="apple-converted-space">
    <w:name w:val="apple-converted-space"/>
    <w:basedOn w:val="Policepardfaut"/>
    <w:rsid w:val="005F3BBB"/>
  </w:style>
  <w:style w:type="character" w:styleId="Lienhypertexte">
    <w:name w:val="Hyperlink"/>
    <w:basedOn w:val="Policepardfaut"/>
    <w:uiPriority w:val="99"/>
    <w:semiHidden/>
    <w:unhideWhenUsed/>
    <w:rsid w:val="005F3BBB"/>
    <w:rPr>
      <w:color w:val="0000FF"/>
      <w:u w:val="single"/>
    </w:rPr>
  </w:style>
  <w:style w:type="character" w:customStyle="1" w:styleId="lang-en">
    <w:name w:val="lang-en"/>
    <w:basedOn w:val="Policepardfaut"/>
    <w:rsid w:val="005F3BBB"/>
  </w:style>
  <w:style w:type="character" w:customStyle="1" w:styleId="nowrap">
    <w:name w:val="nowrap"/>
    <w:basedOn w:val="Policepardfaut"/>
    <w:rsid w:val="005F3BBB"/>
  </w:style>
  <w:style w:type="character" w:styleId="Lienhypertextesuivivisit">
    <w:name w:val="FollowedHyperlink"/>
    <w:basedOn w:val="Policepardfaut"/>
    <w:uiPriority w:val="99"/>
    <w:semiHidden/>
    <w:unhideWhenUsed/>
    <w:rsid w:val="003674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500538">
      <w:bodyDiv w:val="1"/>
      <w:marLeft w:val="0"/>
      <w:marRight w:val="0"/>
      <w:marTop w:val="0"/>
      <w:marBottom w:val="0"/>
      <w:divBdr>
        <w:top w:val="none" w:sz="0" w:space="0" w:color="auto"/>
        <w:left w:val="none" w:sz="0" w:space="0" w:color="auto"/>
        <w:bottom w:val="none" w:sz="0" w:space="0" w:color="auto"/>
        <w:right w:val="none" w:sz="0" w:space="0" w:color="auto"/>
      </w:divBdr>
    </w:div>
    <w:div w:id="539900573">
      <w:bodyDiv w:val="1"/>
      <w:marLeft w:val="0"/>
      <w:marRight w:val="0"/>
      <w:marTop w:val="0"/>
      <w:marBottom w:val="0"/>
      <w:divBdr>
        <w:top w:val="none" w:sz="0" w:space="0" w:color="auto"/>
        <w:left w:val="none" w:sz="0" w:space="0" w:color="auto"/>
        <w:bottom w:val="none" w:sz="0" w:space="0" w:color="auto"/>
        <w:right w:val="none" w:sz="0" w:space="0" w:color="auto"/>
      </w:divBdr>
    </w:div>
    <w:div w:id="610085731">
      <w:bodyDiv w:val="1"/>
      <w:marLeft w:val="0"/>
      <w:marRight w:val="0"/>
      <w:marTop w:val="0"/>
      <w:marBottom w:val="0"/>
      <w:divBdr>
        <w:top w:val="none" w:sz="0" w:space="0" w:color="auto"/>
        <w:left w:val="none" w:sz="0" w:space="0" w:color="auto"/>
        <w:bottom w:val="none" w:sz="0" w:space="0" w:color="auto"/>
        <w:right w:val="none" w:sz="0" w:space="0" w:color="auto"/>
      </w:divBdr>
    </w:div>
    <w:div w:id="646938028">
      <w:bodyDiv w:val="1"/>
      <w:marLeft w:val="0"/>
      <w:marRight w:val="0"/>
      <w:marTop w:val="0"/>
      <w:marBottom w:val="0"/>
      <w:divBdr>
        <w:top w:val="none" w:sz="0" w:space="0" w:color="auto"/>
        <w:left w:val="none" w:sz="0" w:space="0" w:color="auto"/>
        <w:bottom w:val="none" w:sz="0" w:space="0" w:color="auto"/>
        <w:right w:val="none" w:sz="0" w:space="0" w:color="auto"/>
      </w:divBdr>
      <w:divsChild>
        <w:div w:id="951672923">
          <w:marLeft w:val="0"/>
          <w:marRight w:val="0"/>
          <w:marTop w:val="0"/>
          <w:marBottom w:val="0"/>
          <w:divBdr>
            <w:top w:val="none" w:sz="0" w:space="0" w:color="auto"/>
            <w:left w:val="none" w:sz="0" w:space="0" w:color="auto"/>
            <w:bottom w:val="none" w:sz="0" w:space="0" w:color="auto"/>
            <w:right w:val="none" w:sz="0" w:space="0" w:color="auto"/>
          </w:divBdr>
          <w:divsChild>
            <w:div w:id="1092245298">
              <w:marLeft w:val="0"/>
              <w:marRight w:val="0"/>
              <w:marTop w:val="0"/>
              <w:marBottom w:val="0"/>
              <w:divBdr>
                <w:top w:val="none" w:sz="0" w:space="0" w:color="auto"/>
                <w:left w:val="none" w:sz="0" w:space="0" w:color="auto"/>
                <w:bottom w:val="none" w:sz="0" w:space="0" w:color="auto"/>
                <w:right w:val="none" w:sz="0" w:space="0" w:color="auto"/>
              </w:divBdr>
              <w:divsChild>
                <w:div w:id="15733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376440">
      <w:bodyDiv w:val="1"/>
      <w:marLeft w:val="0"/>
      <w:marRight w:val="0"/>
      <w:marTop w:val="0"/>
      <w:marBottom w:val="0"/>
      <w:divBdr>
        <w:top w:val="none" w:sz="0" w:space="0" w:color="auto"/>
        <w:left w:val="none" w:sz="0" w:space="0" w:color="auto"/>
        <w:bottom w:val="none" w:sz="0" w:space="0" w:color="auto"/>
        <w:right w:val="none" w:sz="0" w:space="0" w:color="auto"/>
      </w:divBdr>
      <w:divsChild>
        <w:div w:id="342516257">
          <w:marLeft w:val="0"/>
          <w:marRight w:val="0"/>
          <w:marTop w:val="0"/>
          <w:marBottom w:val="0"/>
          <w:divBdr>
            <w:top w:val="none" w:sz="0" w:space="0" w:color="auto"/>
            <w:left w:val="none" w:sz="0" w:space="0" w:color="auto"/>
            <w:bottom w:val="none" w:sz="0" w:space="0" w:color="auto"/>
            <w:right w:val="none" w:sz="0" w:space="0" w:color="auto"/>
          </w:divBdr>
          <w:divsChild>
            <w:div w:id="550534001">
              <w:marLeft w:val="0"/>
              <w:marRight w:val="0"/>
              <w:marTop w:val="0"/>
              <w:marBottom w:val="0"/>
              <w:divBdr>
                <w:top w:val="none" w:sz="0" w:space="0" w:color="auto"/>
                <w:left w:val="none" w:sz="0" w:space="0" w:color="auto"/>
                <w:bottom w:val="none" w:sz="0" w:space="0" w:color="auto"/>
                <w:right w:val="none" w:sz="0" w:space="0" w:color="auto"/>
              </w:divBdr>
              <w:divsChild>
                <w:div w:id="1262032885">
                  <w:marLeft w:val="0"/>
                  <w:marRight w:val="0"/>
                  <w:marTop w:val="0"/>
                  <w:marBottom w:val="0"/>
                  <w:divBdr>
                    <w:top w:val="none" w:sz="0" w:space="0" w:color="auto"/>
                    <w:left w:val="none" w:sz="0" w:space="0" w:color="auto"/>
                    <w:bottom w:val="none" w:sz="0" w:space="0" w:color="auto"/>
                    <w:right w:val="none" w:sz="0" w:space="0" w:color="auto"/>
                  </w:divBdr>
                </w:div>
              </w:divsChild>
            </w:div>
            <w:div w:id="1544366477">
              <w:marLeft w:val="0"/>
              <w:marRight w:val="0"/>
              <w:marTop w:val="0"/>
              <w:marBottom w:val="0"/>
              <w:divBdr>
                <w:top w:val="none" w:sz="0" w:space="0" w:color="auto"/>
                <w:left w:val="none" w:sz="0" w:space="0" w:color="auto"/>
                <w:bottom w:val="none" w:sz="0" w:space="0" w:color="auto"/>
                <w:right w:val="none" w:sz="0" w:space="0" w:color="auto"/>
              </w:divBdr>
              <w:divsChild>
                <w:div w:id="1324820842">
                  <w:marLeft w:val="0"/>
                  <w:marRight w:val="0"/>
                  <w:marTop w:val="0"/>
                  <w:marBottom w:val="0"/>
                  <w:divBdr>
                    <w:top w:val="none" w:sz="0" w:space="0" w:color="auto"/>
                    <w:left w:val="none" w:sz="0" w:space="0" w:color="auto"/>
                    <w:bottom w:val="none" w:sz="0" w:space="0" w:color="auto"/>
                    <w:right w:val="none" w:sz="0" w:space="0" w:color="auto"/>
                  </w:divBdr>
                </w:div>
                <w:div w:id="1797680061">
                  <w:marLeft w:val="0"/>
                  <w:marRight w:val="0"/>
                  <w:marTop w:val="0"/>
                  <w:marBottom w:val="0"/>
                  <w:divBdr>
                    <w:top w:val="none" w:sz="0" w:space="0" w:color="auto"/>
                    <w:left w:val="none" w:sz="0" w:space="0" w:color="auto"/>
                    <w:bottom w:val="none" w:sz="0" w:space="0" w:color="auto"/>
                    <w:right w:val="none" w:sz="0" w:space="0" w:color="auto"/>
                  </w:divBdr>
                </w:div>
              </w:divsChild>
            </w:div>
            <w:div w:id="1490945019">
              <w:marLeft w:val="0"/>
              <w:marRight w:val="0"/>
              <w:marTop w:val="0"/>
              <w:marBottom w:val="0"/>
              <w:divBdr>
                <w:top w:val="none" w:sz="0" w:space="0" w:color="auto"/>
                <w:left w:val="none" w:sz="0" w:space="0" w:color="auto"/>
                <w:bottom w:val="none" w:sz="0" w:space="0" w:color="auto"/>
                <w:right w:val="none" w:sz="0" w:space="0" w:color="auto"/>
              </w:divBdr>
              <w:divsChild>
                <w:div w:id="706221343">
                  <w:marLeft w:val="0"/>
                  <w:marRight w:val="0"/>
                  <w:marTop w:val="0"/>
                  <w:marBottom w:val="0"/>
                  <w:divBdr>
                    <w:top w:val="none" w:sz="0" w:space="0" w:color="auto"/>
                    <w:left w:val="none" w:sz="0" w:space="0" w:color="auto"/>
                    <w:bottom w:val="none" w:sz="0" w:space="0" w:color="auto"/>
                    <w:right w:val="none" w:sz="0" w:space="0" w:color="auto"/>
                  </w:divBdr>
                </w:div>
              </w:divsChild>
            </w:div>
            <w:div w:id="90470074">
              <w:marLeft w:val="0"/>
              <w:marRight w:val="0"/>
              <w:marTop w:val="0"/>
              <w:marBottom w:val="0"/>
              <w:divBdr>
                <w:top w:val="none" w:sz="0" w:space="0" w:color="auto"/>
                <w:left w:val="none" w:sz="0" w:space="0" w:color="auto"/>
                <w:bottom w:val="none" w:sz="0" w:space="0" w:color="auto"/>
                <w:right w:val="none" w:sz="0" w:space="0" w:color="auto"/>
              </w:divBdr>
              <w:divsChild>
                <w:div w:id="1231186985">
                  <w:marLeft w:val="0"/>
                  <w:marRight w:val="0"/>
                  <w:marTop w:val="0"/>
                  <w:marBottom w:val="0"/>
                  <w:divBdr>
                    <w:top w:val="none" w:sz="0" w:space="0" w:color="auto"/>
                    <w:left w:val="none" w:sz="0" w:space="0" w:color="auto"/>
                    <w:bottom w:val="none" w:sz="0" w:space="0" w:color="auto"/>
                    <w:right w:val="none" w:sz="0" w:space="0" w:color="auto"/>
                  </w:divBdr>
                </w:div>
              </w:divsChild>
            </w:div>
            <w:div w:id="933783749">
              <w:marLeft w:val="0"/>
              <w:marRight w:val="0"/>
              <w:marTop w:val="0"/>
              <w:marBottom w:val="0"/>
              <w:divBdr>
                <w:top w:val="none" w:sz="0" w:space="0" w:color="auto"/>
                <w:left w:val="none" w:sz="0" w:space="0" w:color="auto"/>
                <w:bottom w:val="none" w:sz="0" w:space="0" w:color="auto"/>
                <w:right w:val="none" w:sz="0" w:space="0" w:color="auto"/>
              </w:divBdr>
              <w:divsChild>
                <w:div w:id="1896231440">
                  <w:marLeft w:val="0"/>
                  <w:marRight w:val="0"/>
                  <w:marTop w:val="0"/>
                  <w:marBottom w:val="0"/>
                  <w:divBdr>
                    <w:top w:val="none" w:sz="0" w:space="0" w:color="auto"/>
                    <w:left w:val="none" w:sz="0" w:space="0" w:color="auto"/>
                    <w:bottom w:val="none" w:sz="0" w:space="0" w:color="auto"/>
                    <w:right w:val="none" w:sz="0" w:space="0" w:color="auto"/>
                  </w:divBdr>
                </w:div>
              </w:divsChild>
            </w:div>
            <w:div w:id="312680858">
              <w:marLeft w:val="0"/>
              <w:marRight w:val="0"/>
              <w:marTop w:val="0"/>
              <w:marBottom w:val="0"/>
              <w:divBdr>
                <w:top w:val="none" w:sz="0" w:space="0" w:color="auto"/>
                <w:left w:val="none" w:sz="0" w:space="0" w:color="auto"/>
                <w:bottom w:val="none" w:sz="0" w:space="0" w:color="auto"/>
                <w:right w:val="none" w:sz="0" w:space="0" w:color="auto"/>
              </w:divBdr>
              <w:divsChild>
                <w:div w:id="1937012705">
                  <w:marLeft w:val="0"/>
                  <w:marRight w:val="0"/>
                  <w:marTop w:val="0"/>
                  <w:marBottom w:val="0"/>
                  <w:divBdr>
                    <w:top w:val="none" w:sz="0" w:space="0" w:color="auto"/>
                    <w:left w:val="none" w:sz="0" w:space="0" w:color="auto"/>
                    <w:bottom w:val="none" w:sz="0" w:space="0" w:color="auto"/>
                    <w:right w:val="none" w:sz="0" w:space="0" w:color="auto"/>
                  </w:divBdr>
                </w:div>
              </w:divsChild>
            </w:div>
            <w:div w:id="2061705220">
              <w:marLeft w:val="0"/>
              <w:marRight w:val="0"/>
              <w:marTop w:val="0"/>
              <w:marBottom w:val="0"/>
              <w:divBdr>
                <w:top w:val="none" w:sz="0" w:space="0" w:color="auto"/>
                <w:left w:val="none" w:sz="0" w:space="0" w:color="auto"/>
                <w:bottom w:val="none" w:sz="0" w:space="0" w:color="auto"/>
                <w:right w:val="none" w:sz="0" w:space="0" w:color="auto"/>
              </w:divBdr>
              <w:divsChild>
                <w:div w:id="392579564">
                  <w:marLeft w:val="0"/>
                  <w:marRight w:val="0"/>
                  <w:marTop w:val="0"/>
                  <w:marBottom w:val="0"/>
                  <w:divBdr>
                    <w:top w:val="none" w:sz="0" w:space="0" w:color="auto"/>
                    <w:left w:val="none" w:sz="0" w:space="0" w:color="auto"/>
                    <w:bottom w:val="none" w:sz="0" w:space="0" w:color="auto"/>
                    <w:right w:val="none" w:sz="0" w:space="0" w:color="auto"/>
                  </w:divBdr>
                </w:div>
              </w:divsChild>
            </w:div>
            <w:div w:id="92021367">
              <w:marLeft w:val="0"/>
              <w:marRight w:val="0"/>
              <w:marTop w:val="0"/>
              <w:marBottom w:val="0"/>
              <w:divBdr>
                <w:top w:val="none" w:sz="0" w:space="0" w:color="auto"/>
                <w:left w:val="none" w:sz="0" w:space="0" w:color="auto"/>
                <w:bottom w:val="none" w:sz="0" w:space="0" w:color="auto"/>
                <w:right w:val="none" w:sz="0" w:space="0" w:color="auto"/>
              </w:divBdr>
              <w:divsChild>
                <w:div w:id="596985371">
                  <w:marLeft w:val="0"/>
                  <w:marRight w:val="0"/>
                  <w:marTop w:val="0"/>
                  <w:marBottom w:val="0"/>
                  <w:divBdr>
                    <w:top w:val="none" w:sz="0" w:space="0" w:color="auto"/>
                    <w:left w:val="none" w:sz="0" w:space="0" w:color="auto"/>
                    <w:bottom w:val="none" w:sz="0" w:space="0" w:color="auto"/>
                    <w:right w:val="none" w:sz="0" w:space="0" w:color="auto"/>
                  </w:divBdr>
                </w:div>
              </w:divsChild>
            </w:div>
            <w:div w:id="606011920">
              <w:marLeft w:val="0"/>
              <w:marRight w:val="0"/>
              <w:marTop w:val="0"/>
              <w:marBottom w:val="0"/>
              <w:divBdr>
                <w:top w:val="none" w:sz="0" w:space="0" w:color="auto"/>
                <w:left w:val="none" w:sz="0" w:space="0" w:color="auto"/>
                <w:bottom w:val="none" w:sz="0" w:space="0" w:color="auto"/>
                <w:right w:val="none" w:sz="0" w:space="0" w:color="auto"/>
              </w:divBdr>
              <w:divsChild>
                <w:div w:id="1168446907">
                  <w:marLeft w:val="0"/>
                  <w:marRight w:val="0"/>
                  <w:marTop w:val="0"/>
                  <w:marBottom w:val="0"/>
                  <w:divBdr>
                    <w:top w:val="none" w:sz="0" w:space="0" w:color="auto"/>
                    <w:left w:val="none" w:sz="0" w:space="0" w:color="auto"/>
                    <w:bottom w:val="none" w:sz="0" w:space="0" w:color="auto"/>
                    <w:right w:val="none" w:sz="0" w:space="0" w:color="auto"/>
                  </w:divBdr>
                </w:div>
              </w:divsChild>
            </w:div>
            <w:div w:id="1362243441">
              <w:marLeft w:val="0"/>
              <w:marRight w:val="0"/>
              <w:marTop w:val="0"/>
              <w:marBottom w:val="0"/>
              <w:divBdr>
                <w:top w:val="none" w:sz="0" w:space="0" w:color="auto"/>
                <w:left w:val="none" w:sz="0" w:space="0" w:color="auto"/>
                <w:bottom w:val="none" w:sz="0" w:space="0" w:color="auto"/>
                <w:right w:val="none" w:sz="0" w:space="0" w:color="auto"/>
              </w:divBdr>
              <w:divsChild>
                <w:div w:id="69068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174902">
      <w:bodyDiv w:val="1"/>
      <w:marLeft w:val="0"/>
      <w:marRight w:val="0"/>
      <w:marTop w:val="0"/>
      <w:marBottom w:val="0"/>
      <w:divBdr>
        <w:top w:val="none" w:sz="0" w:space="0" w:color="auto"/>
        <w:left w:val="none" w:sz="0" w:space="0" w:color="auto"/>
        <w:bottom w:val="none" w:sz="0" w:space="0" w:color="auto"/>
        <w:right w:val="none" w:sz="0" w:space="0" w:color="auto"/>
      </w:divBdr>
      <w:divsChild>
        <w:div w:id="801263594">
          <w:marLeft w:val="0"/>
          <w:marRight w:val="0"/>
          <w:marTop w:val="0"/>
          <w:marBottom w:val="0"/>
          <w:divBdr>
            <w:top w:val="none" w:sz="0" w:space="0" w:color="auto"/>
            <w:left w:val="none" w:sz="0" w:space="0" w:color="auto"/>
            <w:bottom w:val="none" w:sz="0" w:space="0" w:color="auto"/>
            <w:right w:val="none" w:sz="0" w:space="0" w:color="auto"/>
          </w:divBdr>
          <w:divsChild>
            <w:div w:id="2107579620">
              <w:marLeft w:val="0"/>
              <w:marRight w:val="0"/>
              <w:marTop w:val="0"/>
              <w:marBottom w:val="0"/>
              <w:divBdr>
                <w:top w:val="none" w:sz="0" w:space="0" w:color="auto"/>
                <w:left w:val="none" w:sz="0" w:space="0" w:color="auto"/>
                <w:bottom w:val="none" w:sz="0" w:space="0" w:color="auto"/>
                <w:right w:val="none" w:sz="0" w:space="0" w:color="auto"/>
              </w:divBdr>
              <w:divsChild>
                <w:div w:id="502673331">
                  <w:marLeft w:val="0"/>
                  <w:marRight w:val="0"/>
                  <w:marTop w:val="0"/>
                  <w:marBottom w:val="0"/>
                  <w:divBdr>
                    <w:top w:val="none" w:sz="0" w:space="0" w:color="auto"/>
                    <w:left w:val="none" w:sz="0" w:space="0" w:color="auto"/>
                    <w:bottom w:val="none" w:sz="0" w:space="0" w:color="auto"/>
                    <w:right w:val="none" w:sz="0" w:space="0" w:color="auto"/>
                  </w:divBdr>
                </w:div>
              </w:divsChild>
            </w:div>
            <w:div w:id="570895830">
              <w:marLeft w:val="0"/>
              <w:marRight w:val="0"/>
              <w:marTop w:val="0"/>
              <w:marBottom w:val="0"/>
              <w:divBdr>
                <w:top w:val="none" w:sz="0" w:space="0" w:color="auto"/>
                <w:left w:val="none" w:sz="0" w:space="0" w:color="auto"/>
                <w:bottom w:val="none" w:sz="0" w:space="0" w:color="auto"/>
                <w:right w:val="none" w:sz="0" w:space="0" w:color="auto"/>
              </w:divBdr>
              <w:divsChild>
                <w:div w:id="1756659441">
                  <w:marLeft w:val="0"/>
                  <w:marRight w:val="0"/>
                  <w:marTop w:val="0"/>
                  <w:marBottom w:val="0"/>
                  <w:divBdr>
                    <w:top w:val="none" w:sz="0" w:space="0" w:color="auto"/>
                    <w:left w:val="none" w:sz="0" w:space="0" w:color="auto"/>
                    <w:bottom w:val="none" w:sz="0" w:space="0" w:color="auto"/>
                    <w:right w:val="none" w:sz="0" w:space="0" w:color="auto"/>
                  </w:divBdr>
                </w:div>
              </w:divsChild>
            </w:div>
            <w:div w:id="1798331167">
              <w:marLeft w:val="0"/>
              <w:marRight w:val="0"/>
              <w:marTop w:val="0"/>
              <w:marBottom w:val="0"/>
              <w:divBdr>
                <w:top w:val="none" w:sz="0" w:space="0" w:color="auto"/>
                <w:left w:val="none" w:sz="0" w:space="0" w:color="auto"/>
                <w:bottom w:val="none" w:sz="0" w:space="0" w:color="auto"/>
                <w:right w:val="none" w:sz="0" w:space="0" w:color="auto"/>
              </w:divBdr>
              <w:divsChild>
                <w:div w:id="2129540029">
                  <w:marLeft w:val="0"/>
                  <w:marRight w:val="0"/>
                  <w:marTop w:val="0"/>
                  <w:marBottom w:val="0"/>
                  <w:divBdr>
                    <w:top w:val="none" w:sz="0" w:space="0" w:color="auto"/>
                    <w:left w:val="none" w:sz="0" w:space="0" w:color="auto"/>
                    <w:bottom w:val="none" w:sz="0" w:space="0" w:color="auto"/>
                    <w:right w:val="none" w:sz="0" w:space="0" w:color="auto"/>
                  </w:divBdr>
                </w:div>
              </w:divsChild>
            </w:div>
            <w:div w:id="225267738">
              <w:marLeft w:val="0"/>
              <w:marRight w:val="0"/>
              <w:marTop w:val="0"/>
              <w:marBottom w:val="0"/>
              <w:divBdr>
                <w:top w:val="none" w:sz="0" w:space="0" w:color="auto"/>
                <w:left w:val="none" w:sz="0" w:space="0" w:color="auto"/>
                <w:bottom w:val="none" w:sz="0" w:space="0" w:color="auto"/>
                <w:right w:val="none" w:sz="0" w:space="0" w:color="auto"/>
              </w:divBdr>
              <w:divsChild>
                <w:div w:id="1617835906">
                  <w:marLeft w:val="0"/>
                  <w:marRight w:val="0"/>
                  <w:marTop w:val="0"/>
                  <w:marBottom w:val="0"/>
                  <w:divBdr>
                    <w:top w:val="none" w:sz="0" w:space="0" w:color="auto"/>
                    <w:left w:val="none" w:sz="0" w:space="0" w:color="auto"/>
                    <w:bottom w:val="none" w:sz="0" w:space="0" w:color="auto"/>
                    <w:right w:val="none" w:sz="0" w:space="0" w:color="auto"/>
                  </w:divBdr>
                </w:div>
              </w:divsChild>
            </w:div>
            <w:div w:id="540019666">
              <w:marLeft w:val="0"/>
              <w:marRight w:val="0"/>
              <w:marTop w:val="0"/>
              <w:marBottom w:val="0"/>
              <w:divBdr>
                <w:top w:val="none" w:sz="0" w:space="0" w:color="auto"/>
                <w:left w:val="none" w:sz="0" w:space="0" w:color="auto"/>
                <w:bottom w:val="none" w:sz="0" w:space="0" w:color="auto"/>
                <w:right w:val="none" w:sz="0" w:space="0" w:color="auto"/>
              </w:divBdr>
              <w:divsChild>
                <w:div w:id="253711357">
                  <w:marLeft w:val="0"/>
                  <w:marRight w:val="0"/>
                  <w:marTop w:val="0"/>
                  <w:marBottom w:val="0"/>
                  <w:divBdr>
                    <w:top w:val="none" w:sz="0" w:space="0" w:color="auto"/>
                    <w:left w:val="none" w:sz="0" w:space="0" w:color="auto"/>
                    <w:bottom w:val="none" w:sz="0" w:space="0" w:color="auto"/>
                    <w:right w:val="none" w:sz="0" w:space="0" w:color="auto"/>
                  </w:divBdr>
                </w:div>
              </w:divsChild>
            </w:div>
            <w:div w:id="2086221002">
              <w:marLeft w:val="0"/>
              <w:marRight w:val="0"/>
              <w:marTop w:val="0"/>
              <w:marBottom w:val="0"/>
              <w:divBdr>
                <w:top w:val="none" w:sz="0" w:space="0" w:color="auto"/>
                <w:left w:val="none" w:sz="0" w:space="0" w:color="auto"/>
                <w:bottom w:val="none" w:sz="0" w:space="0" w:color="auto"/>
                <w:right w:val="none" w:sz="0" w:space="0" w:color="auto"/>
              </w:divBdr>
              <w:divsChild>
                <w:div w:id="1877963210">
                  <w:marLeft w:val="0"/>
                  <w:marRight w:val="0"/>
                  <w:marTop w:val="0"/>
                  <w:marBottom w:val="0"/>
                  <w:divBdr>
                    <w:top w:val="none" w:sz="0" w:space="0" w:color="auto"/>
                    <w:left w:val="none" w:sz="0" w:space="0" w:color="auto"/>
                    <w:bottom w:val="none" w:sz="0" w:space="0" w:color="auto"/>
                    <w:right w:val="none" w:sz="0" w:space="0" w:color="auto"/>
                  </w:divBdr>
                </w:div>
              </w:divsChild>
            </w:div>
            <w:div w:id="810750944">
              <w:marLeft w:val="0"/>
              <w:marRight w:val="0"/>
              <w:marTop w:val="0"/>
              <w:marBottom w:val="0"/>
              <w:divBdr>
                <w:top w:val="none" w:sz="0" w:space="0" w:color="auto"/>
                <w:left w:val="none" w:sz="0" w:space="0" w:color="auto"/>
                <w:bottom w:val="none" w:sz="0" w:space="0" w:color="auto"/>
                <w:right w:val="none" w:sz="0" w:space="0" w:color="auto"/>
              </w:divBdr>
              <w:divsChild>
                <w:div w:id="1322004091">
                  <w:marLeft w:val="0"/>
                  <w:marRight w:val="0"/>
                  <w:marTop w:val="0"/>
                  <w:marBottom w:val="0"/>
                  <w:divBdr>
                    <w:top w:val="none" w:sz="0" w:space="0" w:color="auto"/>
                    <w:left w:val="none" w:sz="0" w:space="0" w:color="auto"/>
                    <w:bottom w:val="none" w:sz="0" w:space="0" w:color="auto"/>
                    <w:right w:val="none" w:sz="0" w:space="0" w:color="auto"/>
                  </w:divBdr>
                </w:div>
              </w:divsChild>
            </w:div>
            <w:div w:id="250045166">
              <w:marLeft w:val="0"/>
              <w:marRight w:val="0"/>
              <w:marTop w:val="0"/>
              <w:marBottom w:val="0"/>
              <w:divBdr>
                <w:top w:val="none" w:sz="0" w:space="0" w:color="auto"/>
                <w:left w:val="none" w:sz="0" w:space="0" w:color="auto"/>
                <w:bottom w:val="none" w:sz="0" w:space="0" w:color="auto"/>
                <w:right w:val="none" w:sz="0" w:space="0" w:color="auto"/>
              </w:divBdr>
              <w:divsChild>
                <w:div w:id="2025671382">
                  <w:marLeft w:val="0"/>
                  <w:marRight w:val="0"/>
                  <w:marTop w:val="0"/>
                  <w:marBottom w:val="0"/>
                  <w:divBdr>
                    <w:top w:val="none" w:sz="0" w:space="0" w:color="auto"/>
                    <w:left w:val="none" w:sz="0" w:space="0" w:color="auto"/>
                    <w:bottom w:val="none" w:sz="0" w:space="0" w:color="auto"/>
                    <w:right w:val="none" w:sz="0" w:space="0" w:color="auto"/>
                  </w:divBdr>
                </w:div>
              </w:divsChild>
            </w:div>
            <w:div w:id="1171916292">
              <w:marLeft w:val="0"/>
              <w:marRight w:val="0"/>
              <w:marTop w:val="0"/>
              <w:marBottom w:val="0"/>
              <w:divBdr>
                <w:top w:val="none" w:sz="0" w:space="0" w:color="auto"/>
                <w:left w:val="none" w:sz="0" w:space="0" w:color="auto"/>
                <w:bottom w:val="none" w:sz="0" w:space="0" w:color="auto"/>
                <w:right w:val="none" w:sz="0" w:space="0" w:color="auto"/>
              </w:divBdr>
              <w:divsChild>
                <w:div w:id="1851337192">
                  <w:marLeft w:val="0"/>
                  <w:marRight w:val="0"/>
                  <w:marTop w:val="0"/>
                  <w:marBottom w:val="0"/>
                  <w:divBdr>
                    <w:top w:val="none" w:sz="0" w:space="0" w:color="auto"/>
                    <w:left w:val="none" w:sz="0" w:space="0" w:color="auto"/>
                    <w:bottom w:val="none" w:sz="0" w:space="0" w:color="auto"/>
                    <w:right w:val="none" w:sz="0" w:space="0" w:color="auto"/>
                  </w:divBdr>
                </w:div>
              </w:divsChild>
            </w:div>
            <w:div w:id="18897277">
              <w:marLeft w:val="0"/>
              <w:marRight w:val="0"/>
              <w:marTop w:val="0"/>
              <w:marBottom w:val="0"/>
              <w:divBdr>
                <w:top w:val="none" w:sz="0" w:space="0" w:color="auto"/>
                <w:left w:val="none" w:sz="0" w:space="0" w:color="auto"/>
                <w:bottom w:val="none" w:sz="0" w:space="0" w:color="auto"/>
                <w:right w:val="none" w:sz="0" w:space="0" w:color="auto"/>
              </w:divBdr>
              <w:divsChild>
                <w:div w:id="1392923170">
                  <w:marLeft w:val="0"/>
                  <w:marRight w:val="0"/>
                  <w:marTop w:val="0"/>
                  <w:marBottom w:val="0"/>
                  <w:divBdr>
                    <w:top w:val="none" w:sz="0" w:space="0" w:color="auto"/>
                    <w:left w:val="none" w:sz="0" w:space="0" w:color="auto"/>
                    <w:bottom w:val="none" w:sz="0" w:space="0" w:color="auto"/>
                    <w:right w:val="none" w:sz="0" w:space="0" w:color="auto"/>
                  </w:divBdr>
                </w:div>
              </w:divsChild>
            </w:div>
            <w:div w:id="1147360800">
              <w:marLeft w:val="0"/>
              <w:marRight w:val="0"/>
              <w:marTop w:val="0"/>
              <w:marBottom w:val="0"/>
              <w:divBdr>
                <w:top w:val="none" w:sz="0" w:space="0" w:color="auto"/>
                <w:left w:val="none" w:sz="0" w:space="0" w:color="auto"/>
                <w:bottom w:val="none" w:sz="0" w:space="0" w:color="auto"/>
                <w:right w:val="none" w:sz="0" w:space="0" w:color="auto"/>
              </w:divBdr>
              <w:divsChild>
                <w:div w:id="6589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s://fr.wikipedia.org/wiki/Dioxyg%C3%A8ne" TargetMode="External"/><Relationship Id="rId21" Type="http://schemas.openxmlformats.org/officeDocument/2006/relationships/image" Target="media/image15.emf"/><Relationship Id="rId34" Type="http://schemas.openxmlformats.org/officeDocument/2006/relationships/hyperlink" Target="https://fr.wikipedia.org/wiki/Combustible" TargetMode="External"/><Relationship Id="rId42" Type="http://schemas.openxmlformats.org/officeDocument/2006/relationships/hyperlink" Target="https://fr.wikipedia.org/wiki/Transfert_thermique" TargetMode="External"/><Relationship Id="rId47" Type="http://schemas.openxmlformats.org/officeDocument/2006/relationships/hyperlink" Target="https://fr.wikipedia.org/wiki/Gaz_naturel" TargetMode="External"/><Relationship Id="rId50" Type="http://schemas.openxmlformats.org/officeDocument/2006/relationships/image" Target="media/image26.tiff"/><Relationship Id="rId7" Type="http://schemas.openxmlformats.org/officeDocument/2006/relationships/hyperlink" Target="http://www.equipements-bateaux.com/" TargetMode="External"/><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png"/><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hyperlink" Target="https://fr.wikipedia.org/wiki/Anglais" TargetMode="External"/><Relationship Id="rId37" Type="http://schemas.openxmlformats.org/officeDocument/2006/relationships/hyperlink" Target="https://fr.wikipedia.org/wiki/%C3%89nergie" TargetMode="External"/><Relationship Id="rId40" Type="http://schemas.openxmlformats.org/officeDocument/2006/relationships/hyperlink" Target="https://fr.wikipedia.org/wiki/Dioxyde_de_carbone" TargetMode="External"/><Relationship Id="rId45" Type="http://schemas.openxmlformats.org/officeDocument/2006/relationships/hyperlink" Target="https://fr.wikipedia.org/wiki/Mole_(unit%C3%A9)" TargetMode="External"/><Relationship Id="rId5" Type="http://schemas.openxmlformats.org/officeDocument/2006/relationships/hyperlink" Target="https://www.maxisciences.com/energie/quelle-est-la-difference-entre-une-pile-et-un-accumulateur_art41787.html" TargetMode="Externa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fr.wikipedia.org/wiki/Conditions_normales_de_temp%C3%A9rature_et_de_pression" TargetMode="External"/><Relationship Id="rId49" Type="http://schemas.openxmlformats.org/officeDocument/2006/relationships/hyperlink" Target="https://fr.wikipedia.org/wiki/Normo_m%C3%A8tre_cube" TargetMode="Externa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hyperlink" Target="https://fr.wikipedia.org/wiki/Kilogramme"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fr.wikipedia.org/wiki/Combustion" TargetMode="External"/><Relationship Id="rId43" Type="http://schemas.openxmlformats.org/officeDocument/2006/relationships/hyperlink" Target="https://fr.wikipedia.org/wiki/Joule" TargetMode="External"/><Relationship Id="rId48" Type="http://schemas.openxmlformats.org/officeDocument/2006/relationships/hyperlink" Target="https://fr.wikipedia.org/wiki/Kilowatt-heure" TargetMode="Externa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hyperlink" Target="https://fr.wikipedia.org/wiki/Mati%C3%A8re" TargetMode="External"/><Relationship Id="rId38" Type="http://schemas.openxmlformats.org/officeDocument/2006/relationships/hyperlink" Target="https://fr.wikipedia.org/wiki/Hydrocarbure" TargetMode="External"/><Relationship Id="rId46" Type="http://schemas.openxmlformats.org/officeDocument/2006/relationships/hyperlink" Target="https://fr.wikipedia.org/wiki/Litre" TargetMode="External"/><Relationship Id="rId20" Type="http://schemas.openxmlformats.org/officeDocument/2006/relationships/image" Target="media/image14.png"/><Relationship Id="rId41" Type="http://schemas.openxmlformats.org/officeDocument/2006/relationships/hyperlink" Target="https://fr.wikipedia.org/wiki/Eau" TargetMode="Externa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11</Pages>
  <Words>2486</Words>
  <Characters>13676</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9</cp:revision>
  <dcterms:created xsi:type="dcterms:W3CDTF">2019-06-19T12:53:00Z</dcterms:created>
  <dcterms:modified xsi:type="dcterms:W3CDTF">2019-06-19T14:15:00Z</dcterms:modified>
</cp:coreProperties>
</file>