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6BE7" w14:textId="77777777" w:rsidR="00346B8C" w:rsidRPr="00346B8C" w:rsidRDefault="00346B8C" w:rsidP="00346B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4"/>
          <w:lang w:eastAsia="fr-FR"/>
        </w:rPr>
      </w:pPr>
    </w:p>
    <w:p w14:paraId="1D667DF2" w14:textId="77777777" w:rsidR="00346B8C" w:rsidRDefault="00346B8C" w:rsidP="003621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>Réaction d’oxydoréduction</w:t>
      </w:r>
    </w:p>
    <w:p w14:paraId="7FFA7EA8" w14:textId="77777777" w:rsidR="0036218B" w:rsidRDefault="0036218B" w:rsidP="003621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</w:pPr>
    </w:p>
    <w:p w14:paraId="47D9F9C1" w14:textId="77777777" w:rsidR="0036218B" w:rsidRPr="00346B8C" w:rsidRDefault="0036218B" w:rsidP="003621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</w:pPr>
    </w:p>
    <w:p w14:paraId="104F2B5F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b/>
          <w:color w:val="006600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  <w:t>1) Mise en évidence d'échange de particules.</w:t>
      </w:r>
    </w:p>
    <w:p w14:paraId="483F8F36" w14:textId="3E557D67" w:rsidR="00346B8C" w:rsidRPr="00346B8C" w:rsidRDefault="006D0FF0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Prévoir une activité expérimentale.</w:t>
      </w:r>
      <w:bookmarkStart w:id="0" w:name="_GoBack"/>
      <w:bookmarkEnd w:id="0"/>
    </w:p>
    <w:p w14:paraId="4965F132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6E2D830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  <w:t>2). Couple oxydant/réducteur</w:t>
      </w:r>
    </w:p>
    <w:p w14:paraId="278C9F27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a) Oxydant</w:t>
      </w:r>
    </w:p>
    <w:p w14:paraId="58C25C5B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Un oxydant est une espèce susceptible de capter un ou plusieurs électrons.</w:t>
      </w:r>
    </w:p>
    <w:p w14:paraId="335DE9F3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Exemple: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l’ion cuivre (II)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 est un oxydant car il est capable de donner du cuivre en captant deux électrons.</w:t>
      </w:r>
    </w:p>
    <w:p w14:paraId="34E4CF6B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48F601EE" w14:textId="77777777" w:rsidR="00346B8C" w:rsidRPr="00346B8C" w:rsidRDefault="00346B8C" w:rsidP="00346B8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+  2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−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=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(s)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20B4DAEF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14:paraId="553FC3A3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b) Réducteur</w:t>
      </w:r>
    </w:p>
    <w:p w14:paraId="0A4122A1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Un réducteur est une espèce susceptible de céder un ou plusieurs électrons.</w:t>
      </w:r>
    </w:p>
    <w:p w14:paraId="7FDA28DE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Exemple: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zinc est un réducteur car il est capable de céder deux électrons en donnant l'ion zinc (II).</w:t>
      </w:r>
    </w:p>
    <w:p w14:paraId="6F5EB732" w14:textId="77777777" w:rsidR="00346B8C" w:rsidRPr="00346B8C" w:rsidRDefault="00346B8C" w:rsidP="00346B8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Zn (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s)  =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 xml:space="preserve"> 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+ 2 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−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1FA6DE65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FAE8B73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c) Couple oxydant/réducteur ou couple rédox.</w:t>
      </w:r>
    </w:p>
    <w:p w14:paraId="4628B4E9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Un couple rédox noté oxydant/réducteur est l'association d'un oxydant et d'un réducteur possédant le même élément et sont susceptible d’échanger des électrons dans une demi-équation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rédox:</w:t>
      </w:r>
      <w:proofErr w:type="gramEnd"/>
    </w:p>
    <w:p w14:paraId="22B12B55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01D829CF" w14:textId="77777777" w:rsidR="00346B8C" w:rsidRPr="00346B8C" w:rsidRDefault="00346B8C" w:rsidP="00346B8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oxydant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n e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= réducteur</w:t>
      </w:r>
    </w:p>
    <w:p w14:paraId="5CC89A14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ou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 est le nombre d'électrons échangés.</w:t>
      </w:r>
    </w:p>
    <w:p w14:paraId="16CBCDBB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3A04EF6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Exemples:</w:t>
      </w:r>
      <w:proofErr w:type="gramEnd"/>
    </w:p>
    <w:p w14:paraId="5801E68B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 wp14:anchorId="63AE5901" wp14:editId="32995847">
            <wp:extent cx="106680" cy="106680"/>
            <wp:effectExtent l="19050" t="0" r="7620" b="0"/>
            <wp:docPr id="17" name="Imag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 Couple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/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(s)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14:paraId="5BF63EA8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équation: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 2 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−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=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(s)</w:t>
      </w:r>
    </w:p>
    <w:p w14:paraId="10CE9CE8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 wp14:anchorId="3FDC5843" wp14:editId="0332CC39">
            <wp:extent cx="106680" cy="106680"/>
            <wp:effectExtent l="19050" t="0" r="7620" b="0"/>
            <wp:docPr id="19" name="Imag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 Couple Fe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3+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/ Fe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proofErr w:type="gramEnd"/>
    </w:p>
    <w:p w14:paraId="61663D02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équation: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Fe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3+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  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−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=  Fe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</w:p>
    <w:p w14:paraId="2A3F4F91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9DC3F59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717712B8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006600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i/>
          <w:color w:val="006600"/>
          <w:sz w:val="24"/>
          <w:szCs w:val="24"/>
          <w:u w:val="single"/>
          <w:lang w:eastAsia="fr-FR"/>
        </w:rPr>
        <w:t>Remarque:</w:t>
      </w:r>
      <w:proofErr w:type="gramEnd"/>
      <w:r w:rsidRPr="00346B8C">
        <w:rPr>
          <w:rFonts w:ascii="Comic Sans MS" w:eastAsia="Times New Roman" w:hAnsi="Comic Sans MS" w:cs="Times New Roman"/>
          <w:i/>
          <w:color w:val="006600"/>
          <w:sz w:val="24"/>
          <w:szCs w:val="24"/>
          <w:lang w:eastAsia="fr-FR"/>
        </w:rPr>
        <w:t xml:space="preserve"> L'écriture des demi-équations rédox est fondée sur les lois de conservation des éléments et des charges électriques.</w:t>
      </w:r>
    </w:p>
    <w:p w14:paraId="00161170" w14:textId="77777777" w:rsidR="00346B8C" w:rsidRPr="00346B8C" w:rsidRDefault="00346B8C" w:rsidP="00346B8C">
      <w:pPr>
        <w:spacing w:after="0" w:line="240" w:lineRule="auto"/>
        <w:ind w:firstLine="24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 wp14:anchorId="4ED15DEE" wp14:editId="510D4848">
            <wp:extent cx="106680" cy="106680"/>
            <wp:effectExtent l="19050" t="0" r="7620" b="0"/>
            <wp:docPr id="23" name="Imag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conservation des éléments nécessite, le cas échéant, l'intervention de l'oxygène (on le trouve dans l'eau pour les solutions aqueuses) et/ou des ions H 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)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+  (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pour certaines réactions qui ont lieu en milieu acide).</w:t>
      </w:r>
    </w:p>
    <w:p w14:paraId="69A79B13" w14:textId="77777777" w:rsidR="00346B8C" w:rsidRPr="00346B8C" w:rsidRDefault="00346B8C" w:rsidP="00346B8C">
      <w:pPr>
        <w:spacing w:after="0" w:line="240" w:lineRule="auto"/>
        <w:ind w:firstLine="24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 wp14:anchorId="059AD451" wp14:editId="1FCFD8F5">
            <wp:extent cx="106680" cy="106680"/>
            <wp:effectExtent l="19050" t="0" r="7620" b="0"/>
            <wp:docPr id="21" name="Imag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conservation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charge électrique est assurée par les électrons.</w:t>
      </w:r>
    </w:p>
    <w:p w14:paraId="5DF51A3E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1EFCAB0C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E3A9BC3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Exemples:</w:t>
      </w:r>
      <w:proofErr w:type="gramEnd"/>
    </w:p>
    <w:p w14:paraId="09766EB8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3C2E4F5" wp14:editId="66D63616">
            <wp:extent cx="106680" cy="106680"/>
            <wp:effectExtent l="19050" t="0" r="7620" b="0"/>
            <wp:docPr id="20" name="Imag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    Couple MnO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4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/ Mn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14:paraId="1F824B62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Demi-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équation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électronique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MnO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4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+  5 e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−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+ 8 H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 xml:space="preserve">) 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=  Mn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+ 4 H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2</w:t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(l)</w:t>
      </w:r>
    </w:p>
    <w:p w14:paraId="6492AD77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A159747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95971F5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color w:val="006600"/>
          <w:sz w:val="24"/>
          <w:szCs w:val="24"/>
          <w:u w:val="single"/>
          <w:lang w:eastAsia="fr-FR"/>
        </w:rPr>
        <w:t>3) Modèle par transfert d’électrons</w:t>
      </w:r>
    </w:p>
    <w:p w14:paraId="5775A4CF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a) Transfert direct d’électrons</w:t>
      </w:r>
    </w:p>
    <w:p w14:paraId="57408D1D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Lorsque l'on met en contact l'oxydant d'un couple et le réducteur d’un autre couple, une transformation chimique peut avoir lieu.</w:t>
      </w:r>
    </w:p>
    <w:p w14:paraId="62726B4C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Il y a alors transfert direct d'électrons entre les deux espèces chimiques.</w:t>
      </w:r>
    </w:p>
    <w:p w14:paraId="5A8B33AD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14:paraId="294A515C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b) Réaction d’oxydoréduction</w:t>
      </w:r>
    </w:p>
    <w:p w14:paraId="23200446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Une réaction d'oxydoréduction met en jeu deux couples rédox. Elle consiste en un transfert d'un ou plusieurs électrons du réducteur de l'un des couples à l'oxydant de l'autre couple.</w:t>
      </w:r>
    </w:p>
    <w:p w14:paraId="1E50C0B5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>Ex: TP</w:t>
      </w:r>
    </w:p>
    <w:p w14:paraId="1AFD99FA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+  Zn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(s)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  =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(s)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</w:p>
    <w:p w14:paraId="0E08C478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</w:pPr>
    </w:p>
    <w:p w14:paraId="0165EF5D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 w:eastAsia="fr-FR"/>
        </w:rPr>
      </w:pPr>
    </w:p>
    <w:p w14:paraId="3E9C6600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Couple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/Cu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(s)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</w:p>
    <w:p w14:paraId="1101F614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  <w:t xml:space="preserve">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+  2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=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(s)                            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(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sym w:font="Symbol" w:char="F0B4"/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1)</w:t>
      </w:r>
    </w:p>
    <w:p w14:paraId="134A27AC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Couple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/Zn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(s)</w:t>
      </w:r>
    </w:p>
    <w:p w14:paraId="1EE0B320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  <w:t xml:space="preserve">                 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s)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=  2 e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)         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(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sym w:font="Symbol" w:char="F0B4"/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1)</w:t>
      </w:r>
    </w:p>
    <w:p w14:paraId="2D448A99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092E" wp14:editId="0D4FDCE4">
                <wp:simplePos x="0" y="0"/>
                <wp:positionH relativeFrom="column">
                  <wp:posOffset>1604645</wp:posOffset>
                </wp:positionH>
                <wp:positionV relativeFrom="paragraph">
                  <wp:posOffset>26035</wp:posOffset>
                </wp:positionV>
                <wp:extent cx="3329940" cy="8890"/>
                <wp:effectExtent l="13970" t="6985" r="8890" b="1270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32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26.35pt;margin-top:2.05pt;width:262.2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"/>
            </w:pict>
          </mc:Fallback>
        </mc:AlternateContent>
      </w:r>
    </w:p>
    <w:p w14:paraId="3985DD5C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</w:pP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ab/>
        <w:t xml:space="preserve">      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proofErr w:type="gramStart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+  Zn</w:t>
      </w:r>
      <w:proofErr w:type="gramEnd"/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(s)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  =  Cu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(s)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 +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Zn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perscript"/>
          <w:lang w:val="en-US" w:eastAsia="fr-FR"/>
        </w:rPr>
        <w:t>2+</w:t>
      </w:r>
      <w:r w:rsidRPr="00346B8C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(</w:t>
      </w:r>
      <w:proofErr w:type="spellStart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aq</w:t>
      </w:r>
      <w:proofErr w:type="spellEnd"/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>)</w:t>
      </w:r>
    </w:p>
    <w:p w14:paraId="5F89DABA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 w:eastAsia="fr-FR"/>
        </w:rPr>
      </w:pPr>
    </w:p>
    <w:p w14:paraId="4698F646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>Généralité</w:t>
      </w:r>
    </w:p>
    <w:p w14:paraId="752CBA10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>Couple Ox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  <w:t xml:space="preserve"> 1</w:t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/Red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  <w:t>1</w:t>
      </w:r>
    </w:p>
    <w:p w14:paraId="4FEAE176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ab/>
        <w:t>Ox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  <w:t xml:space="preserve"> 1</w:t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+ n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  <w:t>1</w:t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</w:t>
      </w:r>
      <w:proofErr w:type="gramStart"/>
      <w:r w:rsidRPr="00346B8C">
        <w:rPr>
          <w:rFonts w:ascii="Comic Sans MS" w:eastAsia="Times New Roman" w:hAnsi="Comic Sans MS" w:cs="Arial"/>
          <w:sz w:val="24"/>
          <w:szCs w:val="24"/>
          <w:vertAlign w:val="superscript"/>
          <w:lang w:eastAsia="fr-FR"/>
        </w:rPr>
        <w:t>-</w:t>
      </w:r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=</w:t>
      </w:r>
      <w:proofErr w:type="gramEnd"/>
      <w:r w:rsidRPr="00346B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eastAsia="fr-FR"/>
        </w:rPr>
        <w:t>1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 xml:space="preserve">)                            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(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sym w:font="Symbol" w:char="F0B4"/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vertAlign w:val="subscript"/>
          <w:lang w:eastAsia="fr-FR"/>
        </w:rPr>
        <w:t>2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)</w:t>
      </w:r>
    </w:p>
    <w:p w14:paraId="00D84A35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>Couple Ox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 2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/Red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>2</w:t>
      </w:r>
    </w:p>
    <w:p w14:paraId="04A37AAC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  <w:t xml:space="preserve">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2              </w:t>
      </w:r>
      <w:proofErr w:type="gramStart"/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>=  Ox</w:t>
      </w:r>
      <w:proofErr w:type="gramEnd"/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 2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+ n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>2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e</w:t>
      </w:r>
      <w:r w:rsidRPr="00346B8C">
        <w:rPr>
          <w:rFonts w:ascii="Comic Sans MS" w:eastAsia="Times New Roman" w:hAnsi="Comic Sans MS" w:cs="Arial"/>
          <w:sz w:val="24"/>
          <w:szCs w:val="24"/>
          <w:vertAlign w:val="superscript"/>
          <w:lang w:val="en-US" w:eastAsia="fr-FR"/>
        </w:rPr>
        <w:t>-</w:t>
      </w:r>
      <w:r w:rsidRPr="00346B8C">
        <w:rPr>
          <w:rFonts w:ascii="Comic Sans MS" w:eastAsia="Times New Roman" w:hAnsi="Comic Sans MS" w:cs="Times New Roman"/>
          <w:sz w:val="24"/>
          <w:szCs w:val="24"/>
          <w:vertAlign w:val="subscript"/>
          <w:lang w:val="en-US" w:eastAsia="fr-FR"/>
        </w:rPr>
        <w:t xml:space="preserve">)                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(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sym w:font="Symbol" w:char="F0B4"/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n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vertAlign w:val="subscript"/>
          <w:lang w:val="en-US" w:eastAsia="fr-FR"/>
        </w:rPr>
        <w:t>1</w:t>
      </w:r>
      <w:r w:rsidRPr="00346B8C">
        <w:rPr>
          <w:rFonts w:ascii="Comic Sans MS" w:eastAsia="Times New Roman" w:hAnsi="Comic Sans MS" w:cs="Times New Roman"/>
          <w:color w:val="FF0000"/>
          <w:sz w:val="24"/>
          <w:szCs w:val="24"/>
          <w:lang w:val="en-US" w:eastAsia="fr-FR"/>
        </w:rPr>
        <w:t>)</w:t>
      </w:r>
    </w:p>
    <w:p w14:paraId="0EA5BA6E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9CCA1" wp14:editId="7D8C0E5F">
                <wp:simplePos x="0" y="0"/>
                <wp:positionH relativeFrom="column">
                  <wp:posOffset>2139315</wp:posOffset>
                </wp:positionH>
                <wp:positionV relativeFrom="paragraph">
                  <wp:posOffset>72390</wp:posOffset>
                </wp:positionV>
                <wp:extent cx="2795270" cy="8890"/>
                <wp:effectExtent l="5715" t="5715" r="8890" b="1397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5FF3" id="Connecteur droit avec flèche 6" o:spid="_x0000_s1026" type="#_x0000_t32" style="position:absolute;margin-left:168.45pt;margin-top:5.7pt;width:220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cZNAIAAFI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"/>
            </w:pict>
          </mc:Fallback>
        </mc:AlternateContent>
      </w:r>
    </w:p>
    <w:p w14:paraId="06EDD7CD" w14:textId="77777777" w:rsidR="00346B8C" w:rsidRPr="00346B8C" w:rsidRDefault="00346B8C" w:rsidP="00346B8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ab/>
        <w:t>n</w:t>
      </w:r>
      <w:proofErr w:type="gramStart"/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2  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>Ox</w:t>
      </w:r>
      <w:proofErr w:type="gramEnd"/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 1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+ n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>1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>2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 =  n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2 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Red 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>1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+ n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1  </w:t>
      </w:r>
      <w:r w:rsidRPr="00346B8C">
        <w:rPr>
          <w:rFonts w:ascii="Comic Sans MS" w:eastAsia="Times New Roman" w:hAnsi="Comic Sans MS" w:cs="Arial"/>
          <w:sz w:val="24"/>
          <w:szCs w:val="24"/>
          <w:lang w:val="en-US" w:eastAsia="fr-FR"/>
        </w:rPr>
        <w:t>Ox</w:t>
      </w:r>
      <w:r w:rsidRPr="00346B8C">
        <w:rPr>
          <w:rFonts w:ascii="Comic Sans MS" w:eastAsia="Times New Roman" w:hAnsi="Comic Sans MS" w:cs="Arial"/>
          <w:sz w:val="24"/>
          <w:szCs w:val="24"/>
          <w:vertAlign w:val="subscript"/>
          <w:lang w:val="en-US" w:eastAsia="fr-FR"/>
        </w:rPr>
        <w:t xml:space="preserve"> 2</w:t>
      </w:r>
    </w:p>
    <w:p w14:paraId="6D7C92C4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14:paraId="5F175D8C" w14:textId="77777777" w:rsidR="00346B8C" w:rsidRPr="00346B8C" w:rsidRDefault="00346B8C" w:rsidP="00346B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sectPr w:rsidR="00346B8C" w:rsidRPr="00346B8C" w:rsidSect="001D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C"/>
    <w:rsid w:val="00346B8C"/>
    <w:rsid w:val="0036218B"/>
    <w:rsid w:val="006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C65D"/>
  <w15:chartTrackingRefBased/>
  <w15:docId w15:val="{37AAEAAC-A3F1-4E36-91EA-62817775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nestile</dc:creator>
  <cp:keywords/>
  <dc:description/>
  <cp:lastModifiedBy>nestile</cp:lastModifiedBy>
  <cp:revision>2</cp:revision>
  <cp:lastPrinted>2019-06-12T12:21:00Z</cp:lastPrinted>
  <dcterms:created xsi:type="dcterms:W3CDTF">2019-06-12T12:06:00Z</dcterms:created>
  <dcterms:modified xsi:type="dcterms:W3CDTF">2019-06-12T12:23:00Z</dcterms:modified>
</cp:coreProperties>
</file>