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81176" w:rsidRPr="003608E5" w:rsidTr="00D61349">
        <w:tc>
          <w:tcPr>
            <w:tcW w:w="10606" w:type="dxa"/>
            <w:vAlign w:val="center"/>
          </w:tcPr>
          <w:p w:rsidR="00881176" w:rsidRPr="003608E5" w:rsidRDefault="00A8399F" w:rsidP="002C4700">
            <w:pPr>
              <w:pStyle w:val="Sansinterligne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TP8 : SYNTHESE D’UN PIGMENT NATUREL</w:t>
            </w:r>
          </w:p>
        </w:tc>
      </w:tr>
    </w:tbl>
    <w:p w:rsidR="002C4700" w:rsidRPr="002C4700" w:rsidRDefault="002C4700" w:rsidP="002C4700">
      <w:pPr>
        <w:pStyle w:val="Sansinterligne"/>
        <w:spacing w:before="120"/>
        <w:rPr>
          <w:rFonts w:ascii="Times New Roman" w:hAnsi="Times New Roman" w:cs="Times New Roman"/>
        </w:rPr>
      </w:pPr>
      <w:r w:rsidRPr="002C4700">
        <w:rPr>
          <w:rFonts w:ascii="Times New Roman" w:hAnsi="Times New Roman" w:cs="Times New Roman"/>
          <w:b/>
          <w:u w:val="single"/>
        </w:rPr>
        <w:t>Objectifs</w:t>
      </w:r>
      <w:r>
        <w:rPr>
          <w:rFonts w:ascii="Times New Roman" w:hAnsi="Times New Roman" w:cs="Times New Roman"/>
          <w:b/>
          <w:u w:val="single"/>
        </w:rPr>
        <w:t xml:space="preserve"> : </w:t>
      </w:r>
      <w:r>
        <w:rPr>
          <w:rFonts w:ascii="Times New Roman" w:hAnsi="Times New Roman" w:cs="Times New Roman"/>
        </w:rPr>
        <w:t>Réaliser la synthèse d’un pigment naturel et la teinture d’un tissu de coton.</w:t>
      </w:r>
    </w:p>
    <w:p w:rsidR="002C4700" w:rsidRDefault="002C4700" w:rsidP="002C4700">
      <w:pPr>
        <w:pStyle w:val="Sansinterligne"/>
        <w:rPr>
          <w:rFonts w:ascii="Times New Roman" w:hAnsi="Times New Roman" w:cs="Times New Roman"/>
        </w:rPr>
      </w:pPr>
    </w:p>
    <w:p w:rsidR="002C4700" w:rsidRPr="002C4700" w:rsidRDefault="002C4700" w:rsidP="002C4700">
      <w:pPr>
        <w:pStyle w:val="Sansinterligne"/>
        <w:rPr>
          <w:rFonts w:ascii="Times New Roman" w:hAnsi="Times New Roman" w:cs="Times New Roman"/>
        </w:rPr>
      </w:pPr>
      <w:r w:rsidRPr="002C4700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233680</wp:posOffset>
            </wp:positionV>
            <wp:extent cx="1398270" cy="2422525"/>
            <wp:effectExtent l="19050" t="0" r="0" b="0"/>
            <wp:wrapTight wrapText="bothSides">
              <wp:wrapPolygon edited="0">
                <wp:start x="-294" y="0"/>
                <wp:lineTo x="-294" y="21402"/>
                <wp:lineTo x="21482" y="21402"/>
                <wp:lineTo x="21482" y="0"/>
                <wp:lineTo x="-294" y="0"/>
              </wp:wrapPolygon>
            </wp:wrapTight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4700">
        <w:rPr>
          <w:rFonts w:ascii="Times New Roman" w:hAnsi="Times New Roman" w:cs="Times New Roman"/>
        </w:rPr>
        <w:t>L’indigotier e</w:t>
      </w:r>
      <w:r w:rsidR="00A979F0">
        <w:rPr>
          <w:rFonts w:ascii="Times New Roman" w:hAnsi="Times New Roman" w:cs="Times New Roman"/>
        </w:rPr>
        <w:t>s</w:t>
      </w:r>
      <w:r w:rsidRPr="002C4700">
        <w:rPr>
          <w:rFonts w:ascii="Times New Roman" w:hAnsi="Times New Roman" w:cs="Times New Roman"/>
        </w:rPr>
        <w:t xml:space="preserve">t un arbuste cultivé comme plante tinctoriale. Sa feuille est une des sources naturelle de la teinture bleue d’indigo. Cette teinture est aujourd’hui synthétisée. </w:t>
      </w:r>
    </w:p>
    <w:p w:rsidR="002C4700" w:rsidRPr="002C4700" w:rsidRDefault="002C4700" w:rsidP="002C4700">
      <w:pPr>
        <w:pStyle w:val="Sansinterligne"/>
        <w:jc w:val="center"/>
        <w:rPr>
          <w:rFonts w:ascii="Times New Roman" w:hAnsi="Times New Roman" w:cs="Times New Roman"/>
        </w:rPr>
      </w:pPr>
      <w:r w:rsidRPr="002C4700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88265</wp:posOffset>
            </wp:positionV>
            <wp:extent cx="2455545" cy="1626870"/>
            <wp:effectExtent l="19050" t="0" r="1905" b="0"/>
            <wp:wrapSquare wrapText="bothSides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4700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88265</wp:posOffset>
            </wp:positionV>
            <wp:extent cx="1619250" cy="2220595"/>
            <wp:effectExtent l="19050" t="0" r="0" b="0"/>
            <wp:wrapTight wrapText="bothSides">
              <wp:wrapPolygon edited="0">
                <wp:start x="-254" y="0"/>
                <wp:lineTo x="-254" y="21495"/>
                <wp:lineTo x="21600" y="21495"/>
                <wp:lineTo x="21600" y="0"/>
                <wp:lineTo x="-254" y="0"/>
              </wp:wrapPolygon>
            </wp:wrapTight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4700">
        <w:rPr>
          <w:rFonts w:ascii="Times New Roman" w:hAnsi="Times New Roman" w:cs="Times New Roman"/>
        </w:rPr>
        <w:t xml:space="preserve"> </w:t>
      </w:r>
    </w:p>
    <w:p w:rsidR="002C4700" w:rsidRPr="002C4700" w:rsidRDefault="002C4700" w:rsidP="002C4700">
      <w:pPr>
        <w:pStyle w:val="Sansinterligne"/>
        <w:jc w:val="center"/>
        <w:rPr>
          <w:rFonts w:ascii="Times New Roman" w:hAnsi="Times New Roman" w:cs="Times New Roman"/>
          <w:b/>
        </w:rPr>
      </w:pPr>
      <w:r w:rsidRPr="002C4700">
        <w:rPr>
          <w:rFonts w:ascii="Times New Roman" w:hAnsi="Times New Roman" w:cs="Times New Roman"/>
          <w:b/>
        </w:rPr>
        <w:t>Quel est le protocole de sa synthèse ?</w:t>
      </w:r>
    </w:p>
    <w:p w:rsidR="002C4700" w:rsidRPr="002C4700" w:rsidRDefault="002C4700" w:rsidP="002C4700">
      <w:pPr>
        <w:pStyle w:val="Sansinterligne"/>
        <w:jc w:val="center"/>
        <w:rPr>
          <w:rFonts w:ascii="Times New Roman" w:hAnsi="Times New Roman" w:cs="Times New Roman"/>
          <w:b/>
        </w:rPr>
      </w:pPr>
      <w:r w:rsidRPr="002C4700">
        <w:rPr>
          <w:rFonts w:ascii="Times New Roman" w:hAnsi="Times New Roman" w:cs="Times New Roman"/>
          <w:b/>
        </w:rPr>
        <w:t>Comment réaliser la teinture d’un tissu de coton avec ce pigment ?</w:t>
      </w:r>
    </w:p>
    <w:p w:rsidR="002C4700" w:rsidRPr="002C4700" w:rsidRDefault="002C4700" w:rsidP="002C4700">
      <w:pPr>
        <w:pStyle w:val="Sansinterligne"/>
        <w:rPr>
          <w:rFonts w:ascii="Times New Roman" w:hAnsi="Times New Roman" w:cs="Times New Roman"/>
        </w:rPr>
      </w:pPr>
    </w:p>
    <w:p w:rsidR="002C4700" w:rsidRDefault="002C4700" w:rsidP="002C4700">
      <w:pPr>
        <w:pStyle w:val="Sansinterligne"/>
        <w:rPr>
          <w:rFonts w:ascii="Times New Roman" w:hAnsi="Times New Roman" w:cs="Times New Roman"/>
        </w:rPr>
      </w:pPr>
    </w:p>
    <w:p w:rsidR="002C4700" w:rsidRPr="002C4700" w:rsidRDefault="002C4700" w:rsidP="00A01FC5">
      <w:pPr>
        <w:pStyle w:val="Sansinterligne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700">
        <w:rPr>
          <w:rFonts w:ascii="Times New Roman" w:hAnsi="Times New Roman" w:cs="Times New Roman"/>
          <w:b/>
          <w:sz w:val="24"/>
          <w:szCs w:val="24"/>
          <w:u w:val="single"/>
        </w:rPr>
        <w:t>I/ Mise en œuvre au laboratoire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2C4700" w:rsidRPr="002C4700" w:rsidRDefault="002C4700" w:rsidP="002C4700">
      <w:pPr>
        <w:pStyle w:val="Sansinterligne"/>
        <w:shd w:val="clear" w:color="auto" w:fill="FFFFFF" w:themeFill="background1"/>
        <w:ind w:firstLine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1/ </w:t>
      </w:r>
      <w:r w:rsidRPr="002C4700">
        <w:rPr>
          <w:rFonts w:ascii="Times New Roman" w:hAnsi="Times New Roman" w:cs="Times New Roman"/>
          <w:u w:val="single"/>
        </w:rPr>
        <w:t>Synthèse et extraction :</w:t>
      </w:r>
    </w:p>
    <w:p w:rsidR="002C4700" w:rsidRPr="002C4700" w:rsidRDefault="002C4700" w:rsidP="00A01FC5">
      <w:pPr>
        <w:pStyle w:val="Sansinterligne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2C4700">
        <w:rPr>
          <w:rFonts w:ascii="Times New Roman" w:hAnsi="Times New Roman" w:cs="Times New Roman"/>
        </w:rPr>
        <w:t>D</w:t>
      </w:r>
      <w:r w:rsidR="00914478">
        <w:rPr>
          <w:rFonts w:ascii="Times New Roman" w:hAnsi="Times New Roman" w:cs="Times New Roman"/>
        </w:rPr>
        <w:t>ans un erlenmeyer, dissoudre 0,2</w:t>
      </w:r>
      <w:r w:rsidRPr="002C4700">
        <w:rPr>
          <w:rFonts w:ascii="Times New Roman" w:hAnsi="Times New Roman" w:cs="Times New Roman"/>
        </w:rPr>
        <w:t xml:space="preserve">g de 2-nitrobenzaldéhyde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Times New Roman" w:cs="Times New Roman"/>
              </w:rPr>
              <m:t>7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Times New Roman" w:cs="Times New Roman"/>
              </w:rPr>
              <m:t>5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NO</m:t>
            </m:r>
          </m:e>
          <m:sub>
            <m:r>
              <w:rPr>
                <w:rFonts w:ascii="Cambria Math" w:hAnsi="Times New Roman" w:cs="Times New Roman"/>
              </w:rPr>
              <m:t>3</m:t>
            </m:r>
          </m:sub>
        </m:sSub>
      </m:oMath>
      <w:r w:rsidR="00914478">
        <w:rPr>
          <w:rFonts w:ascii="Times New Roman" w:hAnsi="Times New Roman" w:cs="Times New Roman"/>
        </w:rPr>
        <w:t xml:space="preserve"> dans 5</w:t>
      </w:r>
      <w:r w:rsidRPr="002C4700">
        <w:rPr>
          <w:rFonts w:ascii="Times New Roman" w:hAnsi="Times New Roman" w:cs="Times New Roman"/>
        </w:rPr>
        <w:t xml:space="preserve"> </w:t>
      </w:r>
      <w:proofErr w:type="spellStart"/>
      <w:r w:rsidRPr="002C4700">
        <w:rPr>
          <w:rFonts w:ascii="Times New Roman" w:hAnsi="Times New Roman" w:cs="Times New Roman"/>
        </w:rPr>
        <w:t>mL</w:t>
      </w:r>
      <w:proofErr w:type="spellEnd"/>
      <w:r w:rsidRPr="002C4700">
        <w:rPr>
          <w:rFonts w:ascii="Times New Roman" w:hAnsi="Times New Roman" w:cs="Times New Roman"/>
        </w:rPr>
        <w:t xml:space="preserve"> </w:t>
      </w:r>
      <w:proofErr w:type="gramStart"/>
      <w:r w:rsidRPr="002C4700">
        <w:rPr>
          <w:rFonts w:ascii="Times New Roman" w:hAnsi="Times New Roman" w:cs="Times New Roman"/>
        </w:rPr>
        <w:t xml:space="preserve">d'acétone </w:t>
      </w:r>
      <w:proofErr w:type="gramEnd"/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Times New Roman" w:cs="Times New Roman"/>
              </w:rPr>
              <m:t>3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Times New Roman" w:cs="Times New Roman"/>
              </w:rPr>
              <m:t>6</m:t>
            </m:r>
          </m:sub>
        </m:sSub>
        <m:r>
          <w:rPr>
            <w:rFonts w:ascii="Cambria Math" w:hAnsi="Cambria Math" w:cs="Times New Roman"/>
          </w:rPr>
          <m:t>O</m:t>
        </m:r>
      </m:oMath>
      <w:r w:rsidRPr="002C4700">
        <w:rPr>
          <w:rFonts w:ascii="Times New Roman" w:hAnsi="Times New Roman" w:cs="Times New Roman"/>
        </w:rPr>
        <w:t>.</w:t>
      </w:r>
    </w:p>
    <w:p w:rsidR="002C4700" w:rsidRPr="002C4700" w:rsidRDefault="00914478" w:rsidP="00A01FC5">
      <w:pPr>
        <w:pStyle w:val="Sansinterligne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Diluer avec 10</w:t>
      </w:r>
      <w:r w:rsidR="002C4700" w:rsidRPr="002C4700">
        <w:rPr>
          <w:rFonts w:ascii="Times New Roman" w:hAnsi="Times New Roman" w:cs="Times New Roman"/>
        </w:rPr>
        <w:t xml:space="preserve"> </w:t>
      </w:r>
      <w:proofErr w:type="spellStart"/>
      <w:r w:rsidR="002C4700" w:rsidRPr="002C4700">
        <w:rPr>
          <w:rFonts w:ascii="Times New Roman" w:hAnsi="Times New Roman" w:cs="Times New Roman"/>
        </w:rPr>
        <w:t>mL</w:t>
      </w:r>
      <w:proofErr w:type="spellEnd"/>
      <w:r w:rsidR="002C4700" w:rsidRPr="002C4700">
        <w:rPr>
          <w:rFonts w:ascii="Times New Roman" w:hAnsi="Times New Roman" w:cs="Times New Roman"/>
        </w:rPr>
        <w:t xml:space="preserve"> d'eau distillée et mettre en route l'agitateur.</w:t>
      </w:r>
    </w:p>
    <w:p w:rsidR="002C4700" w:rsidRPr="002C4700" w:rsidRDefault="002C4700" w:rsidP="00A01FC5">
      <w:pPr>
        <w:pStyle w:val="Sansinterligne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2C4700">
        <w:rPr>
          <w:rFonts w:ascii="Times New Roman" w:hAnsi="Times New Roman" w:cs="Times New Roman"/>
        </w:rPr>
        <w:t>A l'aide d'une burette, ajout</w:t>
      </w:r>
      <w:r w:rsidR="00914478">
        <w:rPr>
          <w:rFonts w:ascii="Times New Roman" w:hAnsi="Times New Roman" w:cs="Times New Roman"/>
        </w:rPr>
        <w:t>er avec précaution (mL par mL) 3</w:t>
      </w:r>
      <w:r w:rsidRPr="002C4700">
        <w:rPr>
          <w:rFonts w:ascii="Times New Roman" w:hAnsi="Times New Roman" w:cs="Times New Roman"/>
        </w:rPr>
        <w:t>,0 mL d'une solution d'hydroxyde de sodium (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Na</m:t>
            </m:r>
          </m:e>
          <m:sup>
            <m:r>
              <w:rPr>
                <w:rFonts w:ascii="Cambria Math" w:hAnsi="Times New Roman" w:cs="Times New Roman"/>
              </w:rPr>
              <m:t>+</m:t>
            </m:r>
          </m:sup>
        </m:sSup>
        <m:r>
          <w:rPr>
            <w:rFonts w:ascii="Cambria Math" w:hAnsi="Times New Roman" w:cs="Times New Roman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HO</m:t>
            </m:r>
          </m:e>
          <m:sup>
            <m:r>
              <w:rPr>
                <w:rFonts w:ascii="Times New Roman" w:hAnsi="Times New Roman" w:cs="Times New Roman"/>
              </w:rPr>
              <m:t>-</m:t>
            </m:r>
          </m:sup>
        </m:sSup>
      </m:oMath>
      <w:r w:rsidRPr="002C4700">
        <w:rPr>
          <w:rFonts w:ascii="Times New Roman" w:eastAsiaTheme="minorEastAsia" w:hAnsi="Times New Roman" w:cs="Times New Roman"/>
        </w:rPr>
        <w:t xml:space="preserve">) </w:t>
      </w:r>
      <w:r w:rsidRPr="002C4700">
        <w:rPr>
          <w:rFonts w:ascii="Times New Roman" w:hAnsi="Times New Roman" w:cs="Times New Roman"/>
        </w:rPr>
        <w:t>de concentration C = 2,0 mol.L</w:t>
      </w:r>
      <w:r w:rsidRPr="002C4700">
        <w:rPr>
          <w:rFonts w:ascii="Times New Roman" w:hAnsi="Times New Roman" w:cs="Times New Roman"/>
          <w:vertAlign w:val="superscript"/>
        </w:rPr>
        <w:t>-1</w:t>
      </w:r>
      <w:r w:rsidRPr="002C4700">
        <w:rPr>
          <w:rFonts w:ascii="Times New Roman" w:hAnsi="Times New Roman" w:cs="Times New Roman"/>
        </w:rPr>
        <w:t>. (gants et lunettes)</w:t>
      </w:r>
    </w:p>
    <w:p w:rsidR="002C4700" w:rsidRPr="002C4700" w:rsidRDefault="002C4700" w:rsidP="00A01FC5">
      <w:pPr>
        <w:pStyle w:val="Sansinterligne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2C4700">
        <w:rPr>
          <w:rFonts w:ascii="Times New Roman" w:hAnsi="Times New Roman" w:cs="Times New Roman"/>
        </w:rPr>
        <w:t xml:space="preserve">Poursuivre l'agitation pendant environ 5 minutes. Le mélange s’échauffe et brunit : l’indigo formé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Times New Roman" w:cs="Times New Roman"/>
              </w:rPr>
              <m:t>16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Times New Roman" w:cs="Times New Roman"/>
              </w:rPr>
              <m:t>10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Times New Roman" w:cs="Times New Roman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O</m:t>
            </m:r>
          </m:e>
          <m:sub>
            <m:r>
              <w:rPr>
                <w:rFonts w:ascii="Cambria Math" w:hAnsi="Times New Roman" w:cs="Times New Roman"/>
              </w:rPr>
              <m:t>2</m:t>
            </m:r>
          </m:sub>
        </m:sSub>
      </m:oMath>
      <w:r w:rsidRPr="002C4700">
        <w:rPr>
          <w:rFonts w:ascii="Times New Roman" w:eastAsiaTheme="minorEastAsia" w:hAnsi="Times New Roman" w:cs="Times New Roman"/>
        </w:rPr>
        <w:t xml:space="preserve"> </w:t>
      </w:r>
      <w:r w:rsidRPr="002C4700">
        <w:rPr>
          <w:rFonts w:ascii="Times New Roman" w:hAnsi="Times New Roman" w:cs="Times New Roman"/>
        </w:rPr>
        <w:t>précipite.</w:t>
      </w:r>
    </w:p>
    <w:p w:rsidR="002C4700" w:rsidRPr="002C4700" w:rsidRDefault="002C4700" w:rsidP="00A01FC5">
      <w:pPr>
        <w:pStyle w:val="Sansinterligne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2C4700">
        <w:rPr>
          <w:rFonts w:ascii="Times New Roman" w:hAnsi="Times New Roman" w:cs="Times New Roman"/>
        </w:rPr>
        <w:t>Filtrer sous vide. Laver le précipité à l'eau distillée jusqu'à ce que l'eau de lavage devienne incolore.</w:t>
      </w:r>
    </w:p>
    <w:p w:rsidR="002C4700" w:rsidRPr="002C4700" w:rsidRDefault="002C4700" w:rsidP="002C4700">
      <w:pPr>
        <w:pStyle w:val="Sansinterligne"/>
        <w:numPr>
          <w:ilvl w:val="0"/>
          <w:numId w:val="3"/>
        </w:numPr>
        <w:rPr>
          <w:rFonts w:ascii="Times New Roman" w:hAnsi="Times New Roman" w:cs="Times New Roman"/>
        </w:rPr>
      </w:pPr>
      <w:r w:rsidRPr="002C4700">
        <w:rPr>
          <w:rFonts w:ascii="Times New Roman" w:hAnsi="Times New Roman" w:cs="Times New Roman"/>
        </w:rPr>
        <w:t>Sécher le solide en tirant sous vide puis à l'étuve à 100°C pendant 30 minutes.</w:t>
      </w:r>
    </w:p>
    <w:p w:rsidR="002C4700" w:rsidRPr="002C4700" w:rsidRDefault="002C4700" w:rsidP="002C4700">
      <w:pPr>
        <w:pStyle w:val="Sansinterligne"/>
        <w:rPr>
          <w:rFonts w:ascii="Times New Roman" w:hAnsi="Times New Roman" w:cs="Times New Roman"/>
        </w:rPr>
      </w:pPr>
    </w:p>
    <w:p w:rsidR="002C4700" w:rsidRPr="002C4700" w:rsidRDefault="002C4700" w:rsidP="002C4700">
      <w:pPr>
        <w:pStyle w:val="Sansinterligne"/>
        <w:rPr>
          <w:rFonts w:ascii="Times New Roman" w:hAnsi="Times New Roman" w:cs="Times New Roman"/>
          <w:i/>
        </w:rPr>
      </w:pPr>
      <w:r w:rsidRPr="002C4700">
        <w:rPr>
          <w:rFonts w:ascii="Times New Roman" w:hAnsi="Times New Roman" w:cs="Times New Roman"/>
          <w:i/>
        </w:rPr>
        <w:t xml:space="preserve">L’indigo est insoluble dans l’eau et dans la  plupart des solvants : on ne peut donc pas fabriquer directement une teinture. On utilise alors une forme réduite, soluble dans l’eau, appelée </w:t>
      </w:r>
      <w:proofErr w:type="spellStart"/>
      <w:r w:rsidRPr="002C4700">
        <w:rPr>
          <w:rFonts w:ascii="Times New Roman" w:hAnsi="Times New Roman" w:cs="Times New Roman"/>
          <w:i/>
        </w:rPr>
        <w:t>leucodérivé</w:t>
      </w:r>
      <w:proofErr w:type="spellEnd"/>
      <w:r w:rsidRPr="002C4700">
        <w:rPr>
          <w:rFonts w:ascii="Times New Roman" w:hAnsi="Times New Roman" w:cs="Times New Roman"/>
          <w:i/>
        </w:rPr>
        <w:t xml:space="preserve"> que l’on doit préparer au dernier moment car il s’oxyde à l’air.</w:t>
      </w:r>
    </w:p>
    <w:p w:rsidR="002C4700" w:rsidRDefault="002C4700" w:rsidP="002C4700">
      <w:pPr>
        <w:pStyle w:val="Sansinterligne"/>
        <w:rPr>
          <w:rFonts w:ascii="Times New Roman" w:hAnsi="Times New Roman" w:cs="Times New Roman"/>
          <w:u w:val="single"/>
        </w:rPr>
      </w:pPr>
    </w:p>
    <w:p w:rsidR="002C4700" w:rsidRPr="002C4700" w:rsidRDefault="002C4700" w:rsidP="002C4700">
      <w:pPr>
        <w:pStyle w:val="Sansinterligne"/>
        <w:ind w:firstLine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2/ Teinture</w:t>
      </w:r>
      <w:r w:rsidRPr="002C4700">
        <w:rPr>
          <w:rFonts w:ascii="Times New Roman" w:hAnsi="Times New Roman" w:cs="Times New Roman"/>
          <w:u w:val="single"/>
        </w:rPr>
        <w:t> :</w:t>
      </w:r>
    </w:p>
    <w:p w:rsidR="002C4700" w:rsidRPr="002C4700" w:rsidRDefault="002C4700" w:rsidP="00A01FC5">
      <w:pPr>
        <w:pStyle w:val="Sansinterligne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2C4700">
        <w:rPr>
          <w:rFonts w:ascii="Times New Roman" w:hAnsi="Times New Roman" w:cs="Times New Roman"/>
        </w:rPr>
        <w:t xml:space="preserve">Dans un erlenmeyer avec bouchon dissoudre 0,5 g de </w:t>
      </w:r>
      <w:proofErr w:type="spellStart"/>
      <w:r w:rsidRPr="002C4700">
        <w:rPr>
          <w:rFonts w:ascii="Times New Roman" w:hAnsi="Times New Roman" w:cs="Times New Roman"/>
        </w:rPr>
        <w:t>dithionite</w:t>
      </w:r>
      <w:proofErr w:type="spellEnd"/>
      <w:r w:rsidRPr="002C4700">
        <w:rPr>
          <w:rFonts w:ascii="Times New Roman" w:hAnsi="Times New Roman" w:cs="Times New Roman"/>
        </w:rPr>
        <w:t xml:space="preserve"> de sodium dans 40 mL d’eau chaude avec une pastille de soude. Ajouter une pointe d’indigo, boucher l’erlenmeyer et agiter jusqu’à dissolution complète de l’indigo. Ajouter plus de </w:t>
      </w:r>
      <w:proofErr w:type="spellStart"/>
      <w:r w:rsidRPr="002C4700">
        <w:rPr>
          <w:rFonts w:ascii="Times New Roman" w:hAnsi="Times New Roman" w:cs="Times New Roman"/>
        </w:rPr>
        <w:t>dithionite</w:t>
      </w:r>
      <w:proofErr w:type="spellEnd"/>
      <w:r w:rsidRPr="002C4700">
        <w:rPr>
          <w:rFonts w:ascii="Times New Roman" w:hAnsi="Times New Roman" w:cs="Times New Roman"/>
        </w:rPr>
        <w:t xml:space="preserve"> de sodium si l’indigo n’est pas entièrement dissout.</w:t>
      </w:r>
    </w:p>
    <w:p w:rsidR="002C4700" w:rsidRPr="002C4700" w:rsidRDefault="002C4700" w:rsidP="00A01FC5">
      <w:pPr>
        <w:pStyle w:val="Sansinterligne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2C4700">
        <w:rPr>
          <w:rFonts w:ascii="Times New Roman" w:hAnsi="Times New Roman" w:cs="Times New Roman"/>
        </w:rPr>
        <w:t xml:space="preserve">Immerger un échantillon de tissus blanc dans cette solution à l’aide d’un agitateur, reboucher et agiter. </w:t>
      </w:r>
    </w:p>
    <w:p w:rsidR="002C4700" w:rsidRPr="002C4700" w:rsidRDefault="002C4700" w:rsidP="002C4700">
      <w:pPr>
        <w:pStyle w:val="Sansinterligne"/>
        <w:numPr>
          <w:ilvl w:val="0"/>
          <w:numId w:val="7"/>
        </w:numPr>
        <w:rPr>
          <w:rFonts w:ascii="Times New Roman" w:hAnsi="Times New Roman" w:cs="Times New Roman"/>
        </w:rPr>
      </w:pPr>
      <w:r w:rsidRPr="002C4700">
        <w:rPr>
          <w:rFonts w:ascii="Times New Roman" w:hAnsi="Times New Roman" w:cs="Times New Roman"/>
        </w:rPr>
        <w:t>Après  environ 30 s, retirer l’échantillon, le laver sous le robinet, le presser entre deux feuilles de papier absorbant, le laisser à l’air libre pour le sécher.</w:t>
      </w:r>
    </w:p>
    <w:p w:rsidR="002C4700" w:rsidRPr="002C4700" w:rsidRDefault="002C4700" w:rsidP="002C4700">
      <w:pPr>
        <w:pStyle w:val="Sansinterligne"/>
        <w:rPr>
          <w:rFonts w:ascii="Times New Roman" w:hAnsi="Times New Roman" w:cs="Times New Roman"/>
        </w:rPr>
      </w:pPr>
    </w:p>
    <w:p w:rsidR="002C4700" w:rsidRDefault="002C4700" w:rsidP="0023771D">
      <w:pPr>
        <w:pStyle w:val="Sansinterligne"/>
        <w:spacing w:after="120"/>
        <w:rPr>
          <w:rFonts w:ascii="Times New Roman" w:hAnsi="Times New Roman" w:cs="Times New Roman"/>
          <w:b/>
          <w:u w:val="single"/>
        </w:rPr>
      </w:pPr>
      <w:r w:rsidRPr="0023771D">
        <w:rPr>
          <w:rFonts w:ascii="Times New Roman" w:hAnsi="Times New Roman" w:cs="Times New Roman"/>
          <w:b/>
          <w:u w:val="single"/>
        </w:rPr>
        <w:t xml:space="preserve">II/ </w:t>
      </w:r>
      <w:r w:rsidR="0023771D" w:rsidRPr="0023771D">
        <w:rPr>
          <w:rFonts w:ascii="Times New Roman" w:hAnsi="Times New Roman" w:cs="Times New Roman"/>
          <w:b/>
          <w:u w:val="single"/>
        </w:rPr>
        <w:t>Exploitation théorique :</w:t>
      </w:r>
    </w:p>
    <w:p w:rsidR="00624E22" w:rsidRPr="00624E22" w:rsidRDefault="00624E22" w:rsidP="0023771D">
      <w:pPr>
        <w:pStyle w:val="Sansinterligne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ab/>
      </w:r>
      <w:r w:rsidRPr="00624E22">
        <w:rPr>
          <w:rFonts w:ascii="Times New Roman" w:hAnsi="Times New Roman" w:cs="Times New Roman"/>
          <w:u w:val="single"/>
        </w:rPr>
        <w:t>1/ Etude de la réaction chimique</w:t>
      </w:r>
    </w:p>
    <w:p w:rsidR="00624F48" w:rsidRPr="0023771D" w:rsidRDefault="00624F48" w:rsidP="00624F48">
      <w:pPr>
        <w:pStyle w:val="Sansinterligne"/>
        <w:spacing w:after="120"/>
        <w:rPr>
          <w:rFonts w:ascii="Times New Roman" w:hAnsi="Times New Roman" w:cs="Times New Roman"/>
        </w:rPr>
      </w:pPr>
      <w:r w:rsidRPr="00624F48">
        <w:rPr>
          <w:rFonts w:ascii="Times New Roman" w:eastAsia="Calibri" w:hAnsi="Times New Roman" w:cs="Times New Roman"/>
          <w:b/>
        </w:rPr>
        <w:t>1/</w:t>
      </w:r>
      <w:r>
        <w:rPr>
          <w:rFonts w:ascii="Times New Roman" w:eastAsia="Calibri" w:hAnsi="Times New Roman" w:cs="Times New Roman"/>
        </w:rPr>
        <w:t xml:space="preserve"> </w:t>
      </w:r>
      <w:r w:rsidRPr="0023771D">
        <w:rPr>
          <w:rFonts w:ascii="Times New Roman" w:hAnsi="Times New Roman" w:cs="Times New Roman"/>
        </w:rPr>
        <w:t>Quelles précautions faut-il observer lors de la manipulation ? Répondre à l’aide des pictogrammes de sécurité.</w:t>
      </w:r>
    </w:p>
    <w:p w:rsidR="00624F48" w:rsidRPr="0082750E" w:rsidRDefault="00624F48" w:rsidP="00624F48">
      <w:pPr>
        <w:pStyle w:val="Sansinterligne"/>
        <w:spacing w:after="120"/>
        <w:rPr>
          <w:rFonts w:ascii="Times New Roman" w:hAnsi="Times New Roman" w:cs="Times New Roman"/>
        </w:rPr>
      </w:pPr>
      <w:r w:rsidRPr="00624F48">
        <w:rPr>
          <w:rFonts w:ascii="Times New Roman" w:hAnsi="Times New Roman" w:cs="Times New Roman"/>
          <w:b/>
        </w:rPr>
        <w:t>2/</w:t>
      </w:r>
      <w:r>
        <w:rPr>
          <w:rFonts w:ascii="Times New Roman" w:hAnsi="Times New Roman" w:cs="Times New Roman"/>
        </w:rPr>
        <w:t xml:space="preserve"> </w:t>
      </w:r>
      <w:r w:rsidRPr="0023771D">
        <w:rPr>
          <w:rFonts w:ascii="Times New Roman" w:hAnsi="Times New Roman" w:cs="Times New Roman"/>
        </w:rPr>
        <w:t xml:space="preserve">Ecrire l’équation de la réaction sachant que les ions sodium </w:t>
      </w:r>
      <m:oMath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+</m:t>
            </m:r>
          </m:sup>
        </m:sSup>
      </m:oMath>
      <w:r w:rsidRPr="0023771D">
        <w:rPr>
          <w:rFonts w:ascii="Times New Roman" w:eastAsiaTheme="minorEastAsia" w:hAnsi="Times New Roman" w:cs="Times New Roman"/>
        </w:rPr>
        <w:t xml:space="preserve"> sont spectateurs et qu’il se forme également des ions éthanoate </w:t>
      </w:r>
      <m:oMath>
        <m:r>
          <m:rPr>
            <m:sty m:val="p"/>
          </m:rPr>
          <w:rPr>
            <w:rFonts w:ascii="Cambria Math" w:hAnsi="Cambria Math" w:cs="Times New Roman"/>
          </w:rPr>
          <m:t>C</m:t>
        </m:r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</m:t>
        </m:r>
        <m:sSubSup>
          <m:sSubSupPr>
            <m:ctrlPr>
              <w:rPr>
                <w:rFonts w:ascii="Cambria Math" w:hAnsi="Times New Roman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</m:sup>
        </m:sSubSup>
      </m:oMath>
      <w:r w:rsidRPr="0023771D">
        <w:rPr>
          <w:rFonts w:ascii="Times New Roman" w:eastAsiaTheme="minorEastAsia" w:hAnsi="Times New Roman" w:cs="Times New Roman"/>
        </w:rPr>
        <w:t xml:space="preserve"> et de l’eau.</w:t>
      </w:r>
    </w:p>
    <w:p w:rsidR="00624F48" w:rsidRDefault="00624F48" w:rsidP="00624F4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624F48">
        <w:rPr>
          <w:rFonts w:ascii="Times New Roman" w:hAnsi="Times New Roman" w:cs="Times New Roman"/>
          <w:b/>
        </w:rPr>
        <w:t>3/</w:t>
      </w:r>
      <w:r>
        <w:rPr>
          <w:rFonts w:ascii="Times New Roman" w:hAnsi="Times New Roman" w:cs="Times New Roman"/>
        </w:rPr>
        <w:t xml:space="preserve"> Etablir le tableau d’avancement de cette réaction.</w:t>
      </w:r>
    </w:p>
    <w:p w:rsidR="00624F48" w:rsidRPr="0023771D" w:rsidRDefault="00624F48" w:rsidP="00624F4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624F48">
        <w:rPr>
          <w:rFonts w:ascii="Times New Roman" w:hAnsi="Times New Roman" w:cs="Times New Roman"/>
          <w:b/>
        </w:rPr>
        <w:t>4/</w:t>
      </w:r>
      <w:r>
        <w:rPr>
          <w:rFonts w:ascii="Times New Roman" w:hAnsi="Times New Roman" w:cs="Times New Roman"/>
        </w:rPr>
        <w:t xml:space="preserve"> </w:t>
      </w:r>
      <w:r w:rsidRPr="0023771D">
        <w:rPr>
          <w:rFonts w:ascii="Times New Roman" w:hAnsi="Times New Roman" w:cs="Times New Roman"/>
        </w:rPr>
        <w:t>Calculer les masses molaires</w:t>
      </w:r>
      <w:r>
        <w:rPr>
          <w:rFonts w:ascii="Times New Roman" w:hAnsi="Times New Roman" w:cs="Times New Roman"/>
        </w:rPr>
        <w:t xml:space="preserve"> moléculaires suivantes</w:t>
      </w:r>
      <w:r w:rsidRPr="0023771D">
        <w:rPr>
          <w:rFonts w:ascii="Times New Roman" w:hAnsi="Times New Roman" w:cs="Times New Roman"/>
        </w:rPr>
        <w:t xml:space="preserve"> : </w:t>
      </w:r>
      <w:proofErr w:type="gramStart"/>
      <w:r w:rsidRPr="0023771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(</w:t>
      </w:r>
      <w:proofErr w:type="gramEnd"/>
      <w:r w:rsidRPr="00624F48">
        <w:rPr>
          <w:rFonts w:ascii="Times New Roman" w:hAnsi="Times New Roman" w:cs="Times New Roman"/>
        </w:rPr>
        <w:t>indigo</w:t>
      </w:r>
      <w:r>
        <w:rPr>
          <w:rFonts w:ascii="Times New Roman" w:hAnsi="Times New Roman" w:cs="Times New Roman"/>
        </w:rPr>
        <w:t>)</w:t>
      </w:r>
      <w:r w:rsidRPr="0023771D">
        <w:rPr>
          <w:rFonts w:ascii="Times New Roman" w:hAnsi="Times New Roman" w:cs="Times New Roman"/>
        </w:rPr>
        <w:t>, M</w:t>
      </w:r>
      <w:r>
        <w:rPr>
          <w:rFonts w:ascii="Times New Roman" w:hAnsi="Times New Roman" w:cs="Times New Roman"/>
        </w:rPr>
        <w:t>(</w:t>
      </w:r>
      <w:r w:rsidRPr="0023771D">
        <w:rPr>
          <w:rFonts w:ascii="Times New Roman" w:hAnsi="Times New Roman" w:cs="Times New Roman"/>
        </w:rPr>
        <w:t>2-nitrobenzaldéhyde</w:t>
      </w:r>
      <w:r>
        <w:rPr>
          <w:rFonts w:ascii="Times New Roman" w:hAnsi="Times New Roman" w:cs="Times New Roman"/>
        </w:rPr>
        <w:t>)</w:t>
      </w:r>
      <w:r w:rsidRPr="0023771D">
        <w:rPr>
          <w:rFonts w:ascii="Times New Roman" w:hAnsi="Times New Roman" w:cs="Times New Roman"/>
        </w:rPr>
        <w:t xml:space="preserve"> et M</w:t>
      </w:r>
      <w:r>
        <w:rPr>
          <w:rFonts w:ascii="Times New Roman" w:hAnsi="Times New Roman" w:cs="Times New Roman"/>
        </w:rPr>
        <w:t>(</w:t>
      </w:r>
      <w:r w:rsidRPr="0023771D">
        <w:rPr>
          <w:rFonts w:ascii="Times New Roman" w:hAnsi="Times New Roman" w:cs="Times New Roman"/>
        </w:rPr>
        <w:t>acétone</w:t>
      </w:r>
      <w:r>
        <w:rPr>
          <w:rFonts w:ascii="Times New Roman" w:hAnsi="Times New Roman" w:cs="Times New Roman"/>
        </w:rPr>
        <w:t>)</w:t>
      </w:r>
      <w:r w:rsidRPr="0023771D">
        <w:rPr>
          <w:rFonts w:ascii="Times New Roman" w:hAnsi="Times New Roman" w:cs="Times New Roman"/>
        </w:rPr>
        <w:t>.</w:t>
      </w:r>
    </w:p>
    <w:p w:rsidR="00624F48" w:rsidRDefault="00624F48" w:rsidP="00624F4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lastRenderedPageBreak/>
        <w:t>5</w:t>
      </w:r>
      <w:r w:rsidRPr="00624F48">
        <w:rPr>
          <w:rFonts w:ascii="Times New Roman" w:hAnsi="Times New Roman" w:cs="Times New Roman"/>
          <w:b/>
          <w:iCs/>
        </w:rPr>
        <w:t>/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Déterminer</w:t>
      </w:r>
      <w:r w:rsidRPr="0023771D">
        <w:rPr>
          <w:rFonts w:ascii="Times New Roman" w:hAnsi="Times New Roman" w:cs="Times New Roman"/>
        </w:rPr>
        <w:t xml:space="preserve"> les quantités de matière initiales des réactifs. </w:t>
      </w:r>
      <w:r w:rsidRPr="0023771D">
        <w:rPr>
          <w:rFonts w:ascii="Times New Roman" w:hAnsi="Times New Roman" w:cs="Times New Roman"/>
          <w:iCs/>
        </w:rPr>
        <w:t xml:space="preserve">(Pour </w:t>
      </w:r>
      <w:r>
        <w:rPr>
          <w:rFonts w:ascii="Times New Roman" w:hAnsi="Times New Roman" w:cs="Times New Roman"/>
          <w:iCs/>
        </w:rPr>
        <w:t>savoir quelle formule</w:t>
      </w:r>
      <w:r w:rsidRPr="0023771D">
        <w:rPr>
          <w:rFonts w:ascii="Times New Roman" w:hAnsi="Times New Roman" w:cs="Times New Roman"/>
          <w:iCs/>
        </w:rPr>
        <w:t xml:space="preserve"> utiliser, </w:t>
      </w:r>
      <w:r>
        <w:rPr>
          <w:rFonts w:ascii="Times New Roman" w:hAnsi="Times New Roman" w:cs="Times New Roman"/>
          <w:iCs/>
        </w:rPr>
        <w:t xml:space="preserve">il faut faire attention </w:t>
      </w:r>
      <w:r w:rsidRPr="0023771D">
        <w:rPr>
          <w:rFonts w:ascii="Times New Roman" w:hAnsi="Times New Roman" w:cs="Times New Roman"/>
          <w:iCs/>
        </w:rPr>
        <w:t>à l'état physique</w:t>
      </w:r>
      <w:r>
        <w:rPr>
          <w:rFonts w:ascii="Times New Roman" w:hAnsi="Times New Roman" w:cs="Times New Roman"/>
        </w:rPr>
        <w:t xml:space="preserve"> </w:t>
      </w:r>
      <w:r w:rsidRPr="0023771D">
        <w:rPr>
          <w:rFonts w:ascii="Times New Roman" w:hAnsi="Times New Roman" w:cs="Times New Roman"/>
          <w:iCs/>
        </w:rPr>
        <w:t>dans lequel ces réactifs se trouvent)</w:t>
      </w:r>
    </w:p>
    <w:p w:rsidR="00624F48" w:rsidRPr="0023771D" w:rsidRDefault="00624F48" w:rsidP="00624F4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624F48">
        <w:rPr>
          <w:rFonts w:ascii="Times New Roman" w:hAnsi="Times New Roman" w:cs="Times New Roman"/>
          <w:b/>
        </w:rPr>
        <w:t>6/</w:t>
      </w:r>
      <w:r>
        <w:rPr>
          <w:rFonts w:ascii="Times New Roman" w:hAnsi="Times New Roman" w:cs="Times New Roman"/>
        </w:rPr>
        <w:t xml:space="preserve"> </w:t>
      </w:r>
      <w:r w:rsidRPr="0023771D">
        <w:rPr>
          <w:rFonts w:ascii="Times New Roman" w:hAnsi="Times New Roman" w:cs="Times New Roman"/>
        </w:rPr>
        <w:t>Quel est le réactif limitant ?</w:t>
      </w:r>
    </w:p>
    <w:p w:rsidR="00624F48" w:rsidRPr="0023771D" w:rsidRDefault="00624F48" w:rsidP="00624F48">
      <w:pPr>
        <w:pStyle w:val="Sansinterligne"/>
        <w:rPr>
          <w:rFonts w:ascii="Times New Roman" w:hAnsi="Times New Roman" w:cs="Times New Roman"/>
          <w:vertAlign w:val="superscript"/>
        </w:rPr>
      </w:pPr>
      <w:r w:rsidRPr="00624F48">
        <w:rPr>
          <w:rFonts w:ascii="Times New Roman" w:hAnsi="Times New Roman" w:cs="Times New Roman"/>
          <w:b/>
        </w:rPr>
        <w:t>7/</w:t>
      </w:r>
      <w:r>
        <w:rPr>
          <w:rFonts w:ascii="Times New Roman" w:hAnsi="Times New Roman" w:cs="Times New Roman"/>
        </w:rPr>
        <w:t xml:space="preserve"> </w:t>
      </w:r>
      <w:r w:rsidRPr="0023771D">
        <w:rPr>
          <w:rFonts w:ascii="Times New Roman" w:hAnsi="Times New Roman" w:cs="Times New Roman"/>
        </w:rPr>
        <w:t>Quelle est la masse d'indigo qui doit se former ?</w:t>
      </w:r>
    </w:p>
    <w:p w:rsidR="00624F48" w:rsidRDefault="00624F48" w:rsidP="00624F48">
      <w:pPr>
        <w:pStyle w:val="Sansinterligne"/>
        <w:rPr>
          <w:rFonts w:ascii="Times New Roman" w:hAnsi="Times New Roman" w:cs="Times New Roman"/>
        </w:rPr>
      </w:pPr>
    </w:p>
    <w:p w:rsidR="00624E22" w:rsidRPr="0023771D" w:rsidRDefault="00624E22" w:rsidP="00F7497E">
      <w:pPr>
        <w:pStyle w:val="Sansinterligne"/>
        <w:spacing w:after="12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2</w:t>
      </w:r>
      <w:r w:rsidRPr="00624E22">
        <w:rPr>
          <w:rFonts w:ascii="Times New Roman" w:hAnsi="Times New Roman" w:cs="Times New Roman"/>
          <w:u w:val="single"/>
        </w:rPr>
        <w:t xml:space="preserve">/ Etude </w:t>
      </w:r>
      <w:r>
        <w:rPr>
          <w:rFonts w:ascii="Times New Roman" w:hAnsi="Times New Roman" w:cs="Times New Roman"/>
          <w:u w:val="single"/>
        </w:rPr>
        <w:t>du produit obtenu : l’indigo</w:t>
      </w:r>
    </w:p>
    <w:p w:rsidR="00624E22" w:rsidRPr="0023771D" w:rsidRDefault="00624E22" w:rsidP="00F7497E">
      <w:pPr>
        <w:pStyle w:val="Sansinterligne"/>
        <w:spacing w:after="120"/>
        <w:rPr>
          <w:rFonts w:ascii="Times New Roman" w:hAnsi="Times New Roman" w:cs="Times New Roman"/>
        </w:rPr>
      </w:pPr>
      <w:r w:rsidRPr="00624E22">
        <w:rPr>
          <w:rFonts w:ascii="Times New Roman" w:hAnsi="Times New Roman" w:cs="Times New Roman"/>
          <w:b/>
        </w:rPr>
        <w:t>8/</w:t>
      </w:r>
      <w:r>
        <w:rPr>
          <w:rFonts w:ascii="Times New Roman" w:hAnsi="Times New Roman" w:cs="Times New Roman"/>
        </w:rPr>
        <w:t xml:space="preserve"> </w:t>
      </w:r>
      <w:r w:rsidRPr="0023771D">
        <w:rPr>
          <w:rFonts w:ascii="Times New Roman" w:hAnsi="Times New Roman" w:cs="Times New Roman"/>
        </w:rPr>
        <w:t>A partir du protocole proposé, en déduire si l’indigo est sol</w:t>
      </w:r>
      <w:r w:rsidR="009569F6">
        <w:rPr>
          <w:rFonts w:ascii="Times New Roman" w:hAnsi="Times New Roman" w:cs="Times New Roman"/>
        </w:rPr>
        <w:t>uble dans l’eau et</w:t>
      </w:r>
      <w:r w:rsidRPr="0023771D">
        <w:rPr>
          <w:rFonts w:ascii="Times New Roman" w:hAnsi="Times New Roman" w:cs="Times New Roman"/>
        </w:rPr>
        <w:t xml:space="preserve"> dans l’acétone ?</w:t>
      </w:r>
      <w:r w:rsidR="0082750E">
        <w:rPr>
          <w:rFonts w:ascii="Times New Roman" w:hAnsi="Times New Roman" w:cs="Times New Roman"/>
        </w:rPr>
        <w:t xml:space="preserve"> Est-ce un pigment ou un colorant ? Justifier.</w:t>
      </w:r>
    </w:p>
    <w:p w:rsidR="00624F48" w:rsidRPr="00F7497E" w:rsidRDefault="00624E22" w:rsidP="00F7497E">
      <w:pPr>
        <w:pStyle w:val="Sansinterligne"/>
        <w:spacing w:after="120"/>
        <w:rPr>
          <w:rFonts w:ascii="Times New Roman" w:hAnsi="Times New Roman" w:cs="Times New Roman"/>
        </w:rPr>
      </w:pPr>
      <w:r w:rsidRPr="00F7497E">
        <w:rPr>
          <w:rFonts w:ascii="Times New Roman" w:hAnsi="Times New Roman" w:cs="Times New Roman"/>
          <w:b/>
        </w:rPr>
        <w:t>9/</w:t>
      </w:r>
      <w:r>
        <w:rPr>
          <w:rFonts w:ascii="Times New Roman" w:hAnsi="Times New Roman" w:cs="Times New Roman"/>
        </w:rPr>
        <w:t xml:space="preserve"> </w:t>
      </w:r>
      <w:r w:rsidRPr="0023771D">
        <w:rPr>
          <w:rFonts w:ascii="Times New Roman" w:hAnsi="Times New Roman" w:cs="Times New Roman"/>
        </w:rPr>
        <w:t>Sa température de fusion est-elle inférieure à 100 °C ?</w:t>
      </w:r>
    </w:p>
    <w:p w:rsidR="00F7497E" w:rsidRDefault="00F7497E" w:rsidP="00F7497E">
      <w:pPr>
        <w:spacing w:after="120" w:line="240" w:lineRule="auto"/>
        <w:rPr>
          <w:rFonts w:ascii="Times New Roman" w:eastAsia="Calibri" w:hAnsi="Times New Roman" w:cs="Times New Roman"/>
        </w:rPr>
      </w:pPr>
      <w:r w:rsidRPr="00F7497E">
        <w:rPr>
          <w:rFonts w:ascii="Times New Roman" w:eastAsia="Calibri" w:hAnsi="Times New Roman" w:cs="Times New Roman"/>
          <w:b/>
        </w:rPr>
        <w:t>10/</w:t>
      </w:r>
      <w:r>
        <w:rPr>
          <w:rFonts w:ascii="Times New Roman" w:eastAsia="Calibri" w:hAnsi="Times New Roman" w:cs="Times New Roman"/>
        </w:rPr>
        <w:t xml:space="preserve"> A partir de la formule topologique de l’indigo, établir sa formule développée et sa formule semi-développée.</w:t>
      </w:r>
    </w:p>
    <w:p w:rsidR="00593184" w:rsidRDefault="00F7497E" w:rsidP="00222A7A">
      <w:pPr>
        <w:spacing w:after="120" w:line="240" w:lineRule="auto"/>
        <w:rPr>
          <w:rFonts w:ascii="Times New Roman" w:eastAsia="Calibri" w:hAnsi="Times New Roman" w:cs="Times New Roman"/>
        </w:rPr>
      </w:pPr>
      <w:r w:rsidRPr="00F7497E">
        <w:rPr>
          <w:rFonts w:ascii="Times New Roman" w:eastAsia="Calibri" w:hAnsi="Times New Roman" w:cs="Times New Roman"/>
          <w:b/>
        </w:rPr>
        <w:t>11/</w:t>
      </w:r>
      <w:r>
        <w:rPr>
          <w:rFonts w:ascii="Times New Roman" w:eastAsia="Calibri" w:hAnsi="Times New Roman" w:cs="Times New Roman"/>
        </w:rPr>
        <w:t xml:space="preserve"> </w:t>
      </w:r>
      <w:r w:rsidR="00593184" w:rsidRPr="0023771D">
        <w:rPr>
          <w:rFonts w:ascii="Times New Roman" w:eastAsia="Calibri" w:hAnsi="Times New Roman" w:cs="Times New Roman"/>
        </w:rPr>
        <w:t xml:space="preserve">Quelles sont les </w:t>
      </w:r>
      <w:r w:rsidR="009569F6">
        <w:rPr>
          <w:rFonts w:ascii="Times New Roman" w:eastAsia="Calibri" w:hAnsi="Times New Roman" w:cs="Times New Roman"/>
        </w:rPr>
        <w:t>groupes fonctionnels présent</w:t>
      </w:r>
      <w:r w:rsidR="00593184" w:rsidRPr="0023771D">
        <w:rPr>
          <w:rFonts w:ascii="Times New Roman" w:eastAsia="Calibri" w:hAnsi="Times New Roman" w:cs="Times New Roman"/>
        </w:rPr>
        <w:t>s dans l’indigo ?</w:t>
      </w:r>
    </w:p>
    <w:p w:rsidR="00F7497E" w:rsidRPr="00222A7A" w:rsidRDefault="00F7497E" w:rsidP="00222A7A">
      <w:pPr>
        <w:pStyle w:val="Sansinterligne"/>
        <w:spacing w:after="120"/>
        <w:rPr>
          <w:rFonts w:ascii="Times New Roman" w:hAnsi="Times New Roman" w:cs="Times New Roman"/>
        </w:rPr>
      </w:pPr>
      <w:r w:rsidRPr="00222A7A">
        <w:rPr>
          <w:rFonts w:ascii="Times New Roman" w:hAnsi="Times New Roman" w:cs="Times New Roman"/>
          <w:b/>
        </w:rPr>
        <w:t>12/</w:t>
      </w:r>
      <w:r>
        <w:rPr>
          <w:rFonts w:ascii="Times New Roman" w:hAnsi="Times New Roman" w:cs="Times New Roman"/>
        </w:rPr>
        <w:t xml:space="preserve"> S</w:t>
      </w:r>
      <w:r w:rsidRPr="0023771D">
        <w:rPr>
          <w:rFonts w:ascii="Times New Roman" w:hAnsi="Times New Roman" w:cs="Times New Roman"/>
        </w:rPr>
        <w:t>urligner</w:t>
      </w:r>
      <w:r>
        <w:rPr>
          <w:rFonts w:ascii="Times New Roman" w:hAnsi="Times New Roman" w:cs="Times New Roman"/>
        </w:rPr>
        <w:t xml:space="preserve"> dans la formule semi-développée</w:t>
      </w:r>
      <w:r w:rsidRPr="0023771D">
        <w:rPr>
          <w:rFonts w:ascii="Times New Roman" w:hAnsi="Times New Roman" w:cs="Times New Roman"/>
        </w:rPr>
        <w:t xml:space="preserve"> les doubles liaisons. Que remarquez-vous ?</w:t>
      </w:r>
    </w:p>
    <w:p w:rsidR="00593184" w:rsidRPr="0023771D" w:rsidRDefault="00222A7A" w:rsidP="0023771D">
      <w:pPr>
        <w:spacing w:after="0" w:line="240" w:lineRule="auto"/>
        <w:rPr>
          <w:rFonts w:ascii="Times New Roman" w:eastAsia="Calibri" w:hAnsi="Times New Roman" w:cs="Times New Roman"/>
        </w:rPr>
      </w:pPr>
      <w:r w:rsidRPr="00222A7A">
        <w:rPr>
          <w:rFonts w:ascii="Times New Roman" w:eastAsia="Calibri" w:hAnsi="Times New Roman" w:cs="Times New Roman"/>
          <w:b/>
        </w:rPr>
        <w:t>13/</w:t>
      </w:r>
      <w:r>
        <w:rPr>
          <w:rFonts w:ascii="Times New Roman" w:eastAsia="Calibri" w:hAnsi="Times New Roman" w:cs="Times New Roman"/>
        </w:rPr>
        <w:t xml:space="preserve"> </w:t>
      </w:r>
      <w:r w:rsidR="00593184" w:rsidRPr="0023771D">
        <w:rPr>
          <w:rFonts w:ascii="Times New Roman" w:eastAsia="Calibri" w:hAnsi="Times New Roman" w:cs="Times New Roman"/>
        </w:rPr>
        <w:t xml:space="preserve">Cette molécule possède </w:t>
      </w:r>
      <w:r w:rsidR="009569F6">
        <w:rPr>
          <w:rFonts w:ascii="Times New Roman" w:eastAsia="Calibri" w:hAnsi="Times New Roman" w:cs="Times New Roman"/>
        </w:rPr>
        <w:t>une isomérie Z/E</w:t>
      </w:r>
      <w:r w:rsidR="00593184" w:rsidRPr="0023771D">
        <w:rPr>
          <w:rFonts w:ascii="Times New Roman" w:eastAsia="Calibri" w:hAnsi="Times New Roman" w:cs="Times New Roman"/>
        </w:rPr>
        <w:t xml:space="preserve">. </w:t>
      </w:r>
      <w:r w:rsidR="009569F6">
        <w:rPr>
          <w:rFonts w:ascii="Times New Roman" w:eastAsia="Calibri" w:hAnsi="Times New Roman" w:cs="Times New Roman"/>
        </w:rPr>
        <w:t>D’après la représentation donnée ci-dessous, donner le nom de l’isomère.</w:t>
      </w:r>
      <w:r w:rsidR="00593184" w:rsidRPr="0023771D">
        <w:rPr>
          <w:rFonts w:ascii="Times New Roman" w:eastAsia="Calibri" w:hAnsi="Times New Roman" w:cs="Times New Roman"/>
        </w:rPr>
        <w:t xml:space="preserve"> Pourquoi est-il plus stable que l’autre ?</w:t>
      </w:r>
    </w:p>
    <w:p w:rsidR="00593184" w:rsidRPr="0023771D" w:rsidRDefault="00593184" w:rsidP="002C4700">
      <w:pPr>
        <w:pStyle w:val="Sansinterligne"/>
        <w:rPr>
          <w:rFonts w:ascii="Times New Roman" w:hAnsi="Times New Roman" w:cs="Times New Roman"/>
        </w:rPr>
      </w:pPr>
    </w:p>
    <w:p w:rsidR="00222A7A" w:rsidRDefault="00222A7A" w:rsidP="002C4700">
      <w:pPr>
        <w:pStyle w:val="Sansinterligne"/>
        <w:rPr>
          <w:rFonts w:ascii="Times New Roman" w:hAnsi="Times New Roman" w:cs="Times New Roman"/>
        </w:rPr>
      </w:pPr>
    </w:p>
    <w:p w:rsidR="002C4700" w:rsidRPr="0023771D" w:rsidRDefault="00273E9D" w:rsidP="00273E9D">
      <w:pPr>
        <w:pStyle w:val="Sansinterligne"/>
        <w:spacing w:after="120"/>
        <w:rPr>
          <w:rFonts w:ascii="Times New Roman" w:hAnsi="Times New Roman" w:cs="Times New Roman"/>
        </w:rPr>
      </w:pPr>
      <w:r w:rsidRPr="00273E9D">
        <w:rPr>
          <w:rFonts w:ascii="Times New Roman" w:hAnsi="Times New Roman" w:cs="Times New Roman"/>
          <w:b/>
          <w:i/>
        </w:rPr>
        <w:t>Données :</w:t>
      </w:r>
      <w:r>
        <w:rPr>
          <w:rFonts w:ascii="Times New Roman" w:hAnsi="Times New Roman" w:cs="Times New Roman"/>
        </w:rPr>
        <w:t xml:space="preserve"> </w:t>
      </w:r>
      <w:r w:rsidR="002C4700" w:rsidRPr="0023771D">
        <w:rPr>
          <w:rFonts w:ascii="Times New Roman" w:hAnsi="Times New Roman" w:cs="Times New Roman"/>
        </w:rPr>
        <w:t>On donne les formules topologiques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6"/>
        <w:gridCol w:w="2555"/>
        <w:gridCol w:w="2927"/>
        <w:gridCol w:w="2594"/>
      </w:tblGrid>
      <w:tr w:rsidR="002C4700" w:rsidRPr="0023771D" w:rsidTr="00414F9C">
        <w:trPr>
          <w:trHeight w:val="1364"/>
        </w:trPr>
        <w:tc>
          <w:tcPr>
            <w:tcW w:w="2651" w:type="dxa"/>
            <w:vAlign w:val="center"/>
          </w:tcPr>
          <w:p w:rsidR="002C4700" w:rsidRPr="0023771D" w:rsidRDefault="002C4700" w:rsidP="00414F9C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>
                  <wp:extent cx="788472" cy="797324"/>
                  <wp:effectExtent l="19050" t="0" r="0" b="0"/>
                  <wp:docPr id="6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22" cy="803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vAlign w:val="center"/>
          </w:tcPr>
          <w:p w:rsidR="002C4700" w:rsidRPr="0023771D" w:rsidRDefault="002C4700" w:rsidP="00414F9C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>
                  <wp:extent cx="420898" cy="419149"/>
                  <wp:effectExtent l="19050" t="0" r="0" b="0"/>
                  <wp:docPr id="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88" cy="419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vAlign w:val="center"/>
          </w:tcPr>
          <w:p w:rsidR="002C4700" w:rsidRPr="0023771D" w:rsidRDefault="002C4700" w:rsidP="00414F9C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>
                  <wp:extent cx="1702872" cy="844720"/>
                  <wp:effectExtent l="19050" t="0" r="0" b="0"/>
                  <wp:docPr id="9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270" cy="84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vAlign w:val="center"/>
          </w:tcPr>
          <w:p w:rsidR="002C4700" w:rsidRPr="0023771D" w:rsidRDefault="002C4700" w:rsidP="00414F9C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>
                  <wp:extent cx="869471" cy="601208"/>
                  <wp:effectExtent l="19050" t="0" r="6829" b="0"/>
                  <wp:docPr id="10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015" cy="60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700" w:rsidRPr="0023771D" w:rsidTr="00414F9C">
        <w:trPr>
          <w:trHeight w:val="292"/>
        </w:trPr>
        <w:tc>
          <w:tcPr>
            <w:tcW w:w="2651" w:type="dxa"/>
            <w:vAlign w:val="center"/>
          </w:tcPr>
          <w:p w:rsidR="002C4700" w:rsidRPr="0023771D" w:rsidRDefault="002C4700" w:rsidP="00414F9C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2-nitrobenzaldéhyde</w:t>
            </w:r>
          </w:p>
        </w:tc>
        <w:tc>
          <w:tcPr>
            <w:tcW w:w="2651" w:type="dxa"/>
            <w:vAlign w:val="center"/>
          </w:tcPr>
          <w:p w:rsidR="002C4700" w:rsidRPr="0023771D" w:rsidRDefault="002C4700" w:rsidP="00414F9C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Acétone</w:t>
            </w:r>
          </w:p>
        </w:tc>
        <w:tc>
          <w:tcPr>
            <w:tcW w:w="2652" w:type="dxa"/>
            <w:vAlign w:val="center"/>
          </w:tcPr>
          <w:p w:rsidR="002C4700" w:rsidRPr="0023771D" w:rsidRDefault="002C4700" w:rsidP="00414F9C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Indigo</w:t>
            </w:r>
          </w:p>
        </w:tc>
        <w:tc>
          <w:tcPr>
            <w:tcW w:w="2652" w:type="dxa"/>
            <w:vAlign w:val="center"/>
          </w:tcPr>
          <w:p w:rsidR="002C4700" w:rsidRPr="0023771D" w:rsidRDefault="002C4700" w:rsidP="00414F9C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Ion éthanoate</w:t>
            </w:r>
          </w:p>
        </w:tc>
      </w:tr>
    </w:tbl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2C4700">
      <w:pPr>
        <w:pStyle w:val="Sansinterligne"/>
        <w:rPr>
          <w:rFonts w:ascii="Times New Roman" w:hAnsi="Times New Roman" w:cs="Times New Roman"/>
          <w:b/>
        </w:rPr>
      </w:pPr>
    </w:p>
    <w:p w:rsidR="00624F48" w:rsidRDefault="00624F48" w:rsidP="00624F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55"/>
        </w:tabs>
        <w:jc w:val="center"/>
        <w:rPr>
          <w:rFonts w:ascii="Times New Roman" w:hAnsi="Times New Roman" w:cs="Times New Roman"/>
          <w:b/>
        </w:rPr>
      </w:pPr>
      <w:r w:rsidRPr="00624F48">
        <w:rPr>
          <w:rFonts w:ascii="Times New Roman" w:hAnsi="Times New Roman" w:cs="Times New Roman"/>
          <w:b/>
        </w:rPr>
        <w:t>LISTE DE MATERIEL TP8</w:t>
      </w:r>
    </w:p>
    <w:p w:rsidR="002C4700" w:rsidRPr="0023771D" w:rsidRDefault="002C4700" w:rsidP="002C4700">
      <w:pPr>
        <w:pStyle w:val="Sansinterligne"/>
        <w:rPr>
          <w:rFonts w:ascii="Times New Roman" w:hAnsi="Times New Roman" w:cs="Times New Roman"/>
          <w:b/>
        </w:rPr>
      </w:pPr>
      <w:r w:rsidRPr="0023771D">
        <w:rPr>
          <w:rFonts w:ascii="Times New Roman" w:hAnsi="Times New Roman" w:cs="Times New Roman"/>
          <w:b/>
        </w:rPr>
        <w:t>Synthèse de l’indigo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C4700" w:rsidRPr="0023771D" w:rsidTr="00414F9C">
        <w:tc>
          <w:tcPr>
            <w:tcW w:w="5303" w:type="dxa"/>
          </w:tcPr>
          <w:p w:rsidR="002C4700" w:rsidRPr="00130123" w:rsidRDefault="00130123" w:rsidP="00414F9C">
            <w:pPr>
              <w:pStyle w:val="Sansinterligne"/>
              <w:rPr>
                <w:rFonts w:ascii="Times New Roman" w:hAnsi="Times New Roman" w:cs="Times New Roman"/>
                <w:b/>
              </w:rPr>
            </w:pPr>
            <w:r w:rsidRPr="00130123">
              <w:rPr>
                <w:rFonts w:ascii="Times New Roman" w:hAnsi="Times New Roman" w:cs="Times New Roman"/>
                <w:b/>
              </w:rPr>
              <w:t>Paillasse élèves</w:t>
            </w:r>
          </w:p>
        </w:tc>
        <w:tc>
          <w:tcPr>
            <w:tcW w:w="5303" w:type="dxa"/>
          </w:tcPr>
          <w:p w:rsidR="002C4700" w:rsidRPr="0023771D" w:rsidRDefault="00130123" w:rsidP="00414F9C">
            <w:pPr>
              <w:pStyle w:val="Sansinterlig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Paillasse professeur</w:t>
            </w:r>
          </w:p>
        </w:tc>
      </w:tr>
      <w:tr w:rsidR="002C4700" w:rsidRPr="0023771D" w:rsidTr="00414F9C">
        <w:tc>
          <w:tcPr>
            <w:tcW w:w="5303" w:type="dxa"/>
          </w:tcPr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Erlenmeyer + bouchon</w:t>
            </w:r>
          </w:p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Agitateur magnétique</w:t>
            </w:r>
          </w:p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Burette</w:t>
            </w:r>
          </w:p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Bécher poubelle + 100 mL</w:t>
            </w:r>
          </w:p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 xml:space="preserve">Filtration sur </w:t>
            </w:r>
            <w:r w:rsidR="00130123" w:rsidRPr="0023771D">
              <w:rPr>
                <w:rFonts w:ascii="Times New Roman" w:hAnsi="Times New Roman" w:cs="Times New Roman"/>
              </w:rPr>
              <w:t>Büchner</w:t>
            </w:r>
            <w:r w:rsidRPr="0023771D">
              <w:rPr>
                <w:rFonts w:ascii="Times New Roman" w:hAnsi="Times New Roman" w:cs="Times New Roman"/>
              </w:rPr>
              <w:t xml:space="preserve"> (avec papier </w:t>
            </w:r>
            <w:r w:rsidR="00130123">
              <w:rPr>
                <w:rFonts w:ascii="Times New Roman" w:hAnsi="Times New Roman" w:cs="Times New Roman"/>
              </w:rPr>
              <w:t>filtre</w:t>
            </w:r>
            <w:r w:rsidRPr="0023771D">
              <w:rPr>
                <w:rFonts w:ascii="Times New Roman" w:hAnsi="Times New Roman" w:cs="Times New Roman"/>
              </w:rPr>
              <w:t>)</w:t>
            </w:r>
          </w:p>
          <w:p w:rsidR="002C4700" w:rsidRPr="0023771D" w:rsidRDefault="00130123" w:rsidP="00414F9C">
            <w:pPr>
              <w:pStyle w:val="Sansinterlig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coupelle</w:t>
            </w:r>
            <w:r w:rsidR="002C4700" w:rsidRPr="0023771D">
              <w:rPr>
                <w:rFonts w:ascii="Times New Roman" w:hAnsi="Times New Roman" w:cs="Times New Roman"/>
              </w:rPr>
              <w:t xml:space="preserve"> + spatule</w:t>
            </w:r>
          </w:p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Eprouvette graduée</w:t>
            </w:r>
            <w:r w:rsidR="005A12F9">
              <w:rPr>
                <w:rFonts w:ascii="Times New Roman" w:hAnsi="Times New Roman" w:cs="Times New Roman"/>
              </w:rPr>
              <w:t xml:space="preserve"> 10</w:t>
            </w:r>
            <w:r w:rsidR="00130123">
              <w:rPr>
                <w:rFonts w:ascii="Times New Roman" w:hAnsi="Times New Roman" w:cs="Times New Roman"/>
              </w:rPr>
              <w:t>0</w:t>
            </w:r>
            <w:r w:rsidRPr="002377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71D">
              <w:rPr>
                <w:rFonts w:ascii="Times New Roman" w:hAnsi="Times New Roman" w:cs="Times New Roman"/>
              </w:rPr>
              <w:t>mL</w:t>
            </w:r>
            <w:proofErr w:type="spellEnd"/>
          </w:p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Eau distillée</w:t>
            </w:r>
          </w:p>
        </w:tc>
        <w:tc>
          <w:tcPr>
            <w:tcW w:w="5303" w:type="dxa"/>
          </w:tcPr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Etuve sur 100 °C</w:t>
            </w:r>
          </w:p>
          <w:p w:rsidR="002C4700" w:rsidRPr="0023771D" w:rsidRDefault="002C4700" w:rsidP="00414F9C">
            <w:pPr>
              <w:pStyle w:val="Sansinterligne"/>
              <w:rPr>
                <w:rFonts w:ascii="Times New Roman" w:eastAsiaTheme="minorEastAsia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 xml:space="preserve">2-nitrobenzaldéhyde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7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5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3</m:t>
                  </m:r>
                </m:sub>
              </m:sSub>
            </m:oMath>
          </w:p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Acétone</w:t>
            </w:r>
          </w:p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Solution de soude à 2,0 M (1L pour toute la classe)</w:t>
            </w:r>
          </w:p>
          <w:p w:rsidR="002C4700" w:rsidRDefault="00130123" w:rsidP="00414F9C">
            <w:pPr>
              <w:pStyle w:val="Sansinterlig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Gants</w:t>
            </w:r>
          </w:p>
          <w:p w:rsidR="00130123" w:rsidRDefault="00130123" w:rsidP="00414F9C">
            <w:pPr>
              <w:pStyle w:val="Sansinterlig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Lunettes</w:t>
            </w:r>
          </w:p>
          <w:p w:rsidR="00130123" w:rsidRPr="0023771D" w:rsidRDefault="00130123" w:rsidP="00414F9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</w:tbl>
    <w:p w:rsidR="002C4700" w:rsidRPr="0023771D" w:rsidRDefault="002C4700" w:rsidP="002C4700">
      <w:pPr>
        <w:pStyle w:val="Sansinterligne"/>
        <w:rPr>
          <w:rFonts w:ascii="Times New Roman" w:hAnsi="Times New Roman" w:cs="Times New Roman"/>
        </w:rPr>
      </w:pPr>
    </w:p>
    <w:p w:rsidR="002C4700" w:rsidRPr="0023771D" w:rsidRDefault="00624F48" w:rsidP="002C4700">
      <w:pPr>
        <w:pStyle w:val="Sansinterlig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Teinture du tissu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C4700" w:rsidRPr="0023771D" w:rsidTr="00414F9C">
        <w:tc>
          <w:tcPr>
            <w:tcW w:w="5303" w:type="dxa"/>
          </w:tcPr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Par poste</w:t>
            </w:r>
          </w:p>
        </w:tc>
        <w:tc>
          <w:tcPr>
            <w:tcW w:w="5303" w:type="dxa"/>
          </w:tcPr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Au bureau</w:t>
            </w:r>
          </w:p>
        </w:tc>
      </w:tr>
      <w:tr w:rsidR="002C4700" w:rsidRPr="0023771D" w:rsidTr="00414F9C">
        <w:tc>
          <w:tcPr>
            <w:tcW w:w="5303" w:type="dxa"/>
          </w:tcPr>
          <w:p w:rsidR="002C4700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Erlenmeyer + bouchon</w:t>
            </w:r>
          </w:p>
          <w:p w:rsidR="00C85014" w:rsidRDefault="00C85014" w:rsidP="00414F9C">
            <w:pPr>
              <w:pStyle w:val="Sansinterlig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Agitateur en verre</w:t>
            </w:r>
          </w:p>
          <w:p w:rsidR="00C85014" w:rsidRPr="0023771D" w:rsidRDefault="00C85014" w:rsidP="00414F9C">
            <w:pPr>
              <w:pStyle w:val="Sansinterlig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Pinces </w:t>
            </w:r>
          </w:p>
          <w:p w:rsidR="002C4700" w:rsidRPr="0023771D" w:rsidRDefault="002C4700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Eau distillée</w:t>
            </w:r>
          </w:p>
        </w:tc>
        <w:tc>
          <w:tcPr>
            <w:tcW w:w="5303" w:type="dxa"/>
          </w:tcPr>
          <w:p w:rsidR="002C4700" w:rsidRPr="0023771D" w:rsidRDefault="00624E22" w:rsidP="00414F9C">
            <w:pPr>
              <w:pStyle w:val="Sansinterlig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="002C4700" w:rsidRPr="0023771D">
              <w:rPr>
                <w:rFonts w:ascii="Times New Roman" w:hAnsi="Times New Roman" w:cs="Times New Roman"/>
              </w:rPr>
              <w:t>ithionite</w:t>
            </w:r>
            <w:proofErr w:type="spellEnd"/>
            <w:r w:rsidR="002C4700" w:rsidRPr="0023771D">
              <w:rPr>
                <w:rFonts w:ascii="Times New Roman" w:hAnsi="Times New Roman" w:cs="Times New Roman"/>
              </w:rPr>
              <w:t xml:space="preserve"> de sodium</w:t>
            </w:r>
            <w:r>
              <w:rPr>
                <w:rFonts w:ascii="Times New Roman" w:hAnsi="Times New Roman" w:cs="Times New Roman"/>
              </w:rPr>
              <w:t xml:space="preserve"> Na</w:t>
            </w:r>
            <w:r w:rsidRPr="00624E2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</w:t>
            </w:r>
            <w:r w:rsidRPr="00624E2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 w:rsidRPr="00624E22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2C4700" w:rsidRPr="0023771D" w:rsidRDefault="00624E22" w:rsidP="00414F9C">
            <w:pPr>
              <w:pStyle w:val="Sansinterligne"/>
              <w:rPr>
                <w:rFonts w:ascii="Times New Roman" w:hAnsi="Times New Roman" w:cs="Times New Roman"/>
              </w:rPr>
            </w:pPr>
            <w:r w:rsidRPr="0023771D">
              <w:rPr>
                <w:rFonts w:ascii="Times New Roman" w:hAnsi="Times New Roman" w:cs="Times New Roman"/>
              </w:rPr>
              <w:t>S</w:t>
            </w:r>
            <w:r w:rsidR="002C4700" w:rsidRPr="0023771D">
              <w:rPr>
                <w:rFonts w:ascii="Times New Roman" w:hAnsi="Times New Roman" w:cs="Times New Roman"/>
              </w:rPr>
              <w:t>oude</w:t>
            </w:r>
            <w:r>
              <w:rPr>
                <w:rFonts w:ascii="Times New Roman" w:hAnsi="Times New Roman" w:cs="Times New Roman"/>
              </w:rPr>
              <w:t xml:space="preserve"> pastilles</w:t>
            </w:r>
          </w:p>
          <w:p w:rsidR="002C4700" w:rsidRDefault="00C85014" w:rsidP="00414F9C">
            <w:pPr>
              <w:pStyle w:val="Sansinterlig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bookmarkStart w:id="0" w:name="_GoBack"/>
            <w:bookmarkEnd w:id="0"/>
            <w:r w:rsidR="002C4700" w:rsidRPr="0023771D">
              <w:rPr>
                <w:rFonts w:ascii="Times New Roman" w:hAnsi="Times New Roman" w:cs="Times New Roman"/>
              </w:rPr>
              <w:t>orceaux de tissus blanc (coton)</w:t>
            </w:r>
          </w:p>
          <w:p w:rsidR="00C85014" w:rsidRDefault="00C85014" w:rsidP="00414F9C">
            <w:pPr>
              <w:pStyle w:val="Sansinterlig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absorbant</w:t>
            </w:r>
          </w:p>
          <w:p w:rsidR="00C85014" w:rsidRDefault="00C85014" w:rsidP="00414F9C">
            <w:pPr>
              <w:pStyle w:val="Sansinterligne"/>
              <w:rPr>
                <w:rFonts w:ascii="Times New Roman" w:hAnsi="Times New Roman" w:cs="Times New Roman"/>
              </w:rPr>
            </w:pPr>
          </w:p>
          <w:p w:rsidR="002C4700" w:rsidRPr="0023771D" w:rsidRDefault="002C4700" w:rsidP="00C85014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</w:tbl>
    <w:p w:rsidR="002C4700" w:rsidRPr="0023771D" w:rsidRDefault="002C4700" w:rsidP="002C4700">
      <w:pPr>
        <w:pStyle w:val="Sansinterligne"/>
        <w:rPr>
          <w:rFonts w:ascii="Times New Roman" w:hAnsi="Times New Roman" w:cs="Times New Roman"/>
        </w:rPr>
      </w:pPr>
    </w:p>
    <w:p w:rsidR="00624E22" w:rsidRDefault="00624E22" w:rsidP="00624E22">
      <w:pPr>
        <w:pStyle w:val="Sansinterligne"/>
        <w:rPr>
          <w:rFonts w:ascii="Times New Roman" w:hAnsi="Times New Roman" w:cs="Times New Roman"/>
          <w:b/>
        </w:rPr>
      </w:pPr>
    </w:p>
    <w:p w:rsidR="005F5E32" w:rsidRDefault="005F5E32" w:rsidP="002C4700">
      <w:pPr>
        <w:pStyle w:val="Sansinterligne"/>
        <w:rPr>
          <w:rFonts w:ascii="Times New Roman" w:hAnsi="Times New Roman" w:cs="Times New Roman"/>
          <w:b/>
        </w:rPr>
      </w:pPr>
    </w:p>
    <w:p w:rsidR="005F5E32" w:rsidRDefault="005F5E32" w:rsidP="005F5E32">
      <w:pPr>
        <w:pStyle w:val="Sansinterligne"/>
        <w:jc w:val="center"/>
        <w:rPr>
          <w:rFonts w:ascii="Times New Roman" w:hAnsi="Times New Roman" w:cs="Times New Roman"/>
          <w:b/>
        </w:rPr>
      </w:pPr>
    </w:p>
    <w:p w:rsidR="005F5E32" w:rsidRDefault="005F5E32" w:rsidP="002C4700">
      <w:pPr>
        <w:pStyle w:val="Sansinterligne"/>
        <w:rPr>
          <w:rFonts w:ascii="Times New Roman" w:hAnsi="Times New Roman" w:cs="Times New Roman"/>
          <w:b/>
        </w:rPr>
      </w:pPr>
    </w:p>
    <w:p w:rsidR="005F5E32" w:rsidRDefault="005F5E32" w:rsidP="002C4700">
      <w:pPr>
        <w:pStyle w:val="Sansinterligne"/>
        <w:rPr>
          <w:rFonts w:ascii="Times New Roman" w:hAnsi="Times New Roman" w:cs="Times New Roman"/>
          <w:b/>
        </w:rPr>
      </w:pPr>
    </w:p>
    <w:p w:rsidR="002C4700" w:rsidRPr="0023771D" w:rsidRDefault="002C4700" w:rsidP="002C4700">
      <w:pPr>
        <w:pStyle w:val="Sansinterligne"/>
        <w:rPr>
          <w:rFonts w:ascii="Times New Roman" w:hAnsi="Times New Roman" w:cs="Times New Roman"/>
        </w:rPr>
      </w:pPr>
    </w:p>
    <w:p w:rsidR="002C4700" w:rsidRPr="0023771D" w:rsidRDefault="002C4700">
      <w:pPr>
        <w:pStyle w:val="Sansinterligne"/>
        <w:rPr>
          <w:rFonts w:ascii="Times New Roman" w:hAnsi="Times New Roman" w:cs="Times New Roman"/>
          <w:vertAlign w:val="superscript"/>
        </w:rPr>
      </w:pPr>
    </w:p>
    <w:sectPr w:rsidR="002C4700" w:rsidRPr="0023771D" w:rsidSect="00EF09A6">
      <w:headerReference w:type="default" r:id="rId15"/>
      <w:footerReference w:type="default" r:id="rId16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A8" w:rsidRDefault="00086BA8" w:rsidP="00A8399F">
      <w:pPr>
        <w:spacing w:after="0" w:line="240" w:lineRule="auto"/>
      </w:pPr>
      <w:r>
        <w:separator/>
      </w:r>
    </w:p>
  </w:endnote>
  <w:endnote w:type="continuationSeparator" w:id="0">
    <w:p w:rsidR="00086BA8" w:rsidRDefault="00086BA8" w:rsidP="00A8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3685"/>
      <w:docPartObj>
        <w:docPartGallery w:val="Page Numbers (Bottom of Page)"/>
        <w:docPartUnique/>
      </w:docPartObj>
    </w:sdtPr>
    <w:sdtEndPr/>
    <w:sdtContent>
      <w:p w:rsidR="00EF09A6" w:rsidRDefault="00086BA8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0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09A6" w:rsidRDefault="00EF09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A8" w:rsidRDefault="00086BA8" w:rsidP="00A8399F">
      <w:pPr>
        <w:spacing w:after="0" w:line="240" w:lineRule="auto"/>
      </w:pPr>
      <w:r>
        <w:separator/>
      </w:r>
    </w:p>
  </w:footnote>
  <w:footnote w:type="continuationSeparator" w:id="0">
    <w:p w:rsidR="00086BA8" w:rsidRDefault="00086BA8" w:rsidP="00A8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9F" w:rsidRPr="00A8399F" w:rsidRDefault="00A8399F">
    <w:pPr>
      <w:pStyle w:val="En-tte"/>
      <w:rPr>
        <w:sz w:val="18"/>
        <w:szCs w:val="18"/>
      </w:rPr>
    </w:pPr>
    <w:r w:rsidRPr="00730AE3">
      <w:rPr>
        <w:sz w:val="18"/>
        <w:szCs w:val="18"/>
      </w:rPr>
      <w:t>CH5 : Changement de couleur et réaction chimique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4E7"/>
    <w:multiLevelType w:val="hybridMultilevel"/>
    <w:tmpl w:val="9F7C07D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C51DF"/>
    <w:multiLevelType w:val="hybridMultilevel"/>
    <w:tmpl w:val="8482D782"/>
    <w:lvl w:ilvl="0" w:tplc="13809D9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0F3BE4"/>
    <w:multiLevelType w:val="hybridMultilevel"/>
    <w:tmpl w:val="3410CCBA"/>
    <w:lvl w:ilvl="0" w:tplc="71D80F8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1324E"/>
    <w:multiLevelType w:val="hybridMultilevel"/>
    <w:tmpl w:val="50DA3CE2"/>
    <w:lvl w:ilvl="0" w:tplc="A2B8FABC">
      <w:start w:val="1"/>
      <w:numFmt w:val="bullet"/>
      <w:lvlText w:val="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DF4325"/>
    <w:multiLevelType w:val="hybridMultilevel"/>
    <w:tmpl w:val="28409720"/>
    <w:lvl w:ilvl="0" w:tplc="A2B8FABC">
      <w:start w:val="1"/>
      <w:numFmt w:val="bullet"/>
      <w:lvlText w:val="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4940D5"/>
    <w:multiLevelType w:val="hybridMultilevel"/>
    <w:tmpl w:val="E37A7BA8"/>
    <w:lvl w:ilvl="0" w:tplc="A2B8FABC">
      <w:start w:val="1"/>
      <w:numFmt w:val="bullet"/>
      <w:lvlText w:val="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5D2314"/>
    <w:multiLevelType w:val="hybridMultilevel"/>
    <w:tmpl w:val="64F0A4F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056161"/>
    <w:multiLevelType w:val="hybridMultilevel"/>
    <w:tmpl w:val="B526F960"/>
    <w:lvl w:ilvl="0" w:tplc="AC3E36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104258"/>
    <w:multiLevelType w:val="hybridMultilevel"/>
    <w:tmpl w:val="50DA49EC"/>
    <w:lvl w:ilvl="0" w:tplc="A2B8FABC">
      <w:start w:val="1"/>
      <w:numFmt w:val="bullet"/>
      <w:lvlText w:val="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8E5"/>
    <w:rsid w:val="000011E9"/>
    <w:rsid w:val="00001D65"/>
    <w:rsid w:val="00003B82"/>
    <w:rsid w:val="0001139A"/>
    <w:rsid w:val="000134FF"/>
    <w:rsid w:val="00013AEA"/>
    <w:rsid w:val="00021B87"/>
    <w:rsid w:val="00022897"/>
    <w:rsid w:val="00027FDA"/>
    <w:rsid w:val="00035876"/>
    <w:rsid w:val="0003642D"/>
    <w:rsid w:val="0003743A"/>
    <w:rsid w:val="00040206"/>
    <w:rsid w:val="00042196"/>
    <w:rsid w:val="0004393D"/>
    <w:rsid w:val="00053F64"/>
    <w:rsid w:val="00054038"/>
    <w:rsid w:val="00054EE5"/>
    <w:rsid w:val="00071E74"/>
    <w:rsid w:val="00077E21"/>
    <w:rsid w:val="00082DD4"/>
    <w:rsid w:val="00086BA8"/>
    <w:rsid w:val="000A028A"/>
    <w:rsid w:val="000A4871"/>
    <w:rsid w:val="000A5159"/>
    <w:rsid w:val="000A66E8"/>
    <w:rsid w:val="000C38E8"/>
    <w:rsid w:val="000C4E1D"/>
    <w:rsid w:val="000C674A"/>
    <w:rsid w:val="000D2B01"/>
    <w:rsid w:val="000E62E5"/>
    <w:rsid w:val="001022D1"/>
    <w:rsid w:val="00113C22"/>
    <w:rsid w:val="00120F27"/>
    <w:rsid w:val="001263BA"/>
    <w:rsid w:val="00130123"/>
    <w:rsid w:val="00131BE5"/>
    <w:rsid w:val="00141CCF"/>
    <w:rsid w:val="00142488"/>
    <w:rsid w:val="00145E66"/>
    <w:rsid w:val="00165A01"/>
    <w:rsid w:val="00173263"/>
    <w:rsid w:val="00183C07"/>
    <w:rsid w:val="0019698E"/>
    <w:rsid w:val="001A4892"/>
    <w:rsid w:val="001B0082"/>
    <w:rsid w:val="001B5AEF"/>
    <w:rsid w:val="001C5BAC"/>
    <w:rsid w:val="001F123C"/>
    <w:rsid w:val="001F2ACA"/>
    <w:rsid w:val="001F2F2D"/>
    <w:rsid w:val="001F481A"/>
    <w:rsid w:val="001F596A"/>
    <w:rsid w:val="00200069"/>
    <w:rsid w:val="00205D59"/>
    <w:rsid w:val="00206E4F"/>
    <w:rsid w:val="00207FF2"/>
    <w:rsid w:val="002169E6"/>
    <w:rsid w:val="00222A7A"/>
    <w:rsid w:val="00225DFF"/>
    <w:rsid w:val="0023269A"/>
    <w:rsid w:val="00234DB3"/>
    <w:rsid w:val="0023771D"/>
    <w:rsid w:val="00243693"/>
    <w:rsid w:val="00245F1E"/>
    <w:rsid w:val="00246072"/>
    <w:rsid w:val="00246974"/>
    <w:rsid w:val="002479CB"/>
    <w:rsid w:val="00251C83"/>
    <w:rsid w:val="00253312"/>
    <w:rsid w:val="0025353C"/>
    <w:rsid w:val="002568C1"/>
    <w:rsid w:val="00273E9D"/>
    <w:rsid w:val="00277D11"/>
    <w:rsid w:val="002822FB"/>
    <w:rsid w:val="002840B0"/>
    <w:rsid w:val="00295C04"/>
    <w:rsid w:val="002A10B3"/>
    <w:rsid w:val="002A4683"/>
    <w:rsid w:val="002A5B49"/>
    <w:rsid w:val="002B3004"/>
    <w:rsid w:val="002B5587"/>
    <w:rsid w:val="002B617C"/>
    <w:rsid w:val="002C03DB"/>
    <w:rsid w:val="002C4631"/>
    <w:rsid w:val="002C4700"/>
    <w:rsid w:val="002C53F1"/>
    <w:rsid w:val="002F5917"/>
    <w:rsid w:val="002F593B"/>
    <w:rsid w:val="003077B1"/>
    <w:rsid w:val="00316F70"/>
    <w:rsid w:val="00317F3D"/>
    <w:rsid w:val="00321022"/>
    <w:rsid w:val="00326CFD"/>
    <w:rsid w:val="0033373C"/>
    <w:rsid w:val="00335E8C"/>
    <w:rsid w:val="00350CE8"/>
    <w:rsid w:val="00351CA9"/>
    <w:rsid w:val="00356C7B"/>
    <w:rsid w:val="003608E5"/>
    <w:rsid w:val="00365F02"/>
    <w:rsid w:val="003717A5"/>
    <w:rsid w:val="00371BB9"/>
    <w:rsid w:val="00376FFE"/>
    <w:rsid w:val="003815D6"/>
    <w:rsid w:val="00384484"/>
    <w:rsid w:val="00387DA5"/>
    <w:rsid w:val="00390A4B"/>
    <w:rsid w:val="003A4E7D"/>
    <w:rsid w:val="003B22D4"/>
    <w:rsid w:val="003C0D80"/>
    <w:rsid w:val="003C2FA1"/>
    <w:rsid w:val="003C6D77"/>
    <w:rsid w:val="003C7DBA"/>
    <w:rsid w:val="003E0366"/>
    <w:rsid w:val="003E2B61"/>
    <w:rsid w:val="003F0538"/>
    <w:rsid w:val="003F555F"/>
    <w:rsid w:val="003F6299"/>
    <w:rsid w:val="00403CFA"/>
    <w:rsid w:val="00406519"/>
    <w:rsid w:val="00407378"/>
    <w:rsid w:val="00413EBD"/>
    <w:rsid w:val="00424000"/>
    <w:rsid w:val="004275D3"/>
    <w:rsid w:val="00431DF0"/>
    <w:rsid w:val="0043284B"/>
    <w:rsid w:val="004341A6"/>
    <w:rsid w:val="00437135"/>
    <w:rsid w:val="00463CAB"/>
    <w:rsid w:val="00472294"/>
    <w:rsid w:val="0047449C"/>
    <w:rsid w:val="004771C7"/>
    <w:rsid w:val="004806A8"/>
    <w:rsid w:val="004817D6"/>
    <w:rsid w:val="00493704"/>
    <w:rsid w:val="00497AD7"/>
    <w:rsid w:val="004A0D70"/>
    <w:rsid w:val="004B2254"/>
    <w:rsid w:val="004D0754"/>
    <w:rsid w:val="004D3380"/>
    <w:rsid w:val="004E0FD6"/>
    <w:rsid w:val="004E1D5A"/>
    <w:rsid w:val="004E6AA6"/>
    <w:rsid w:val="004E71DB"/>
    <w:rsid w:val="004F2A7E"/>
    <w:rsid w:val="00501A0B"/>
    <w:rsid w:val="0050444C"/>
    <w:rsid w:val="00504492"/>
    <w:rsid w:val="00507681"/>
    <w:rsid w:val="00512186"/>
    <w:rsid w:val="00514FD1"/>
    <w:rsid w:val="005276A1"/>
    <w:rsid w:val="00531B64"/>
    <w:rsid w:val="00534A4D"/>
    <w:rsid w:val="00536288"/>
    <w:rsid w:val="00543E93"/>
    <w:rsid w:val="00544A92"/>
    <w:rsid w:val="00556B05"/>
    <w:rsid w:val="00567446"/>
    <w:rsid w:val="005676E7"/>
    <w:rsid w:val="005769B6"/>
    <w:rsid w:val="005773FE"/>
    <w:rsid w:val="00577ED4"/>
    <w:rsid w:val="00581514"/>
    <w:rsid w:val="005905B7"/>
    <w:rsid w:val="00593184"/>
    <w:rsid w:val="00597F9B"/>
    <w:rsid w:val="005A12F9"/>
    <w:rsid w:val="005B5164"/>
    <w:rsid w:val="005B7ECE"/>
    <w:rsid w:val="005B7F2F"/>
    <w:rsid w:val="005C111B"/>
    <w:rsid w:val="005C5E58"/>
    <w:rsid w:val="005D20DF"/>
    <w:rsid w:val="005D357D"/>
    <w:rsid w:val="005D68EE"/>
    <w:rsid w:val="005E0FE7"/>
    <w:rsid w:val="005E12A7"/>
    <w:rsid w:val="005E2CF0"/>
    <w:rsid w:val="005E2E17"/>
    <w:rsid w:val="005F5E32"/>
    <w:rsid w:val="006041CB"/>
    <w:rsid w:val="00605430"/>
    <w:rsid w:val="00606899"/>
    <w:rsid w:val="00607FFC"/>
    <w:rsid w:val="00612934"/>
    <w:rsid w:val="00612FD9"/>
    <w:rsid w:val="00624E22"/>
    <w:rsid w:val="00624F48"/>
    <w:rsid w:val="006375D3"/>
    <w:rsid w:val="006409C8"/>
    <w:rsid w:val="00647BC6"/>
    <w:rsid w:val="006546C0"/>
    <w:rsid w:val="0066016F"/>
    <w:rsid w:val="00671125"/>
    <w:rsid w:val="00681CEB"/>
    <w:rsid w:val="006A0E27"/>
    <w:rsid w:val="006A1710"/>
    <w:rsid w:val="006A346E"/>
    <w:rsid w:val="006A371C"/>
    <w:rsid w:val="006B02B4"/>
    <w:rsid w:val="006B0331"/>
    <w:rsid w:val="006B3AE8"/>
    <w:rsid w:val="006C5813"/>
    <w:rsid w:val="006C5B54"/>
    <w:rsid w:val="006D3F24"/>
    <w:rsid w:val="006E0B21"/>
    <w:rsid w:val="006E31B9"/>
    <w:rsid w:val="006E5041"/>
    <w:rsid w:val="006E63BD"/>
    <w:rsid w:val="006F1E6E"/>
    <w:rsid w:val="006F2F95"/>
    <w:rsid w:val="006F4A0A"/>
    <w:rsid w:val="006F7807"/>
    <w:rsid w:val="007028AC"/>
    <w:rsid w:val="007060EF"/>
    <w:rsid w:val="00717DC6"/>
    <w:rsid w:val="00720514"/>
    <w:rsid w:val="00731028"/>
    <w:rsid w:val="00731A44"/>
    <w:rsid w:val="0074550A"/>
    <w:rsid w:val="007571A4"/>
    <w:rsid w:val="007603B9"/>
    <w:rsid w:val="007616AE"/>
    <w:rsid w:val="007675BF"/>
    <w:rsid w:val="00767CFE"/>
    <w:rsid w:val="007720BC"/>
    <w:rsid w:val="00772ED0"/>
    <w:rsid w:val="007734F9"/>
    <w:rsid w:val="00773C2A"/>
    <w:rsid w:val="007745AB"/>
    <w:rsid w:val="007745FD"/>
    <w:rsid w:val="007750E2"/>
    <w:rsid w:val="0079424C"/>
    <w:rsid w:val="007A0A75"/>
    <w:rsid w:val="007A7979"/>
    <w:rsid w:val="007B4095"/>
    <w:rsid w:val="007B513B"/>
    <w:rsid w:val="007B7928"/>
    <w:rsid w:val="007C47DE"/>
    <w:rsid w:val="007D52FE"/>
    <w:rsid w:val="007D760C"/>
    <w:rsid w:val="007E32D8"/>
    <w:rsid w:val="007F56D3"/>
    <w:rsid w:val="00800739"/>
    <w:rsid w:val="008027E5"/>
    <w:rsid w:val="008037FC"/>
    <w:rsid w:val="00815FEF"/>
    <w:rsid w:val="00816DB5"/>
    <w:rsid w:val="00824EBB"/>
    <w:rsid w:val="00826AA0"/>
    <w:rsid w:val="0082750E"/>
    <w:rsid w:val="00833342"/>
    <w:rsid w:val="008351DA"/>
    <w:rsid w:val="00835B44"/>
    <w:rsid w:val="00842FF3"/>
    <w:rsid w:val="0084434A"/>
    <w:rsid w:val="008462A3"/>
    <w:rsid w:val="00846971"/>
    <w:rsid w:val="00852DD8"/>
    <w:rsid w:val="00854433"/>
    <w:rsid w:val="00854CDD"/>
    <w:rsid w:val="00857939"/>
    <w:rsid w:val="00860C8A"/>
    <w:rsid w:val="00864032"/>
    <w:rsid w:val="008647AA"/>
    <w:rsid w:val="00867299"/>
    <w:rsid w:val="0087023C"/>
    <w:rsid w:val="008742FC"/>
    <w:rsid w:val="00874569"/>
    <w:rsid w:val="00875A51"/>
    <w:rsid w:val="00876A5B"/>
    <w:rsid w:val="00881176"/>
    <w:rsid w:val="00882281"/>
    <w:rsid w:val="00885948"/>
    <w:rsid w:val="008B1333"/>
    <w:rsid w:val="008B15B4"/>
    <w:rsid w:val="008C2C00"/>
    <w:rsid w:val="008D3962"/>
    <w:rsid w:val="008E235C"/>
    <w:rsid w:val="008E37B9"/>
    <w:rsid w:val="008E70F7"/>
    <w:rsid w:val="008F214C"/>
    <w:rsid w:val="00910ADC"/>
    <w:rsid w:val="00912370"/>
    <w:rsid w:val="0091279E"/>
    <w:rsid w:val="00912F98"/>
    <w:rsid w:val="00914478"/>
    <w:rsid w:val="00926A34"/>
    <w:rsid w:val="00926E66"/>
    <w:rsid w:val="0094753B"/>
    <w:rsid w:val="00954620"/>
    <w:rsid w:val="009569F6"/>
    <w:rsid w:val="00956E45"/>
    <w:rsid w:val="0097501D"/>
    <w:rsid w:val="00975505"/>
    <w:rsid w:val="00982D4E"/>
    <w:rsid w:val="009948EA"/>
    <w:rsid w:val="009A2E76"/>
    <w:rsid w:val="009A673B"/>
    <w:rsid w:val="009B14C6"/>
    <w:rsid w:val="009B3999"/>
    <w:rsid w:val="009D3D5A"/>
    <w:rsid w:val="009E338F"/>
    <w:rsid w:val="00A01FC5"/>
    <w:rsid w:val="00A0230F"/>
    <w:rsid w:val="00A056E3"/>
    <w:rsid w:val="00A072DD"/>
    <w:rsid w:val="00A170A0"/>
    <w:rsid w:val="00A23355"/>
    <w:rsid w:val="00A235BD"/>
    <w:rsid w:val="00A23A8C"/>
    <w:rsid w:val="00A23EDD"/>
    <w:rsid w:val="00A3133F"/>
    <w:rsid w:val="00A36B33"/>
    <w:rsid w:val="00A40B3B"/>
    <w:rsid w:val="00A4302A"/>
    <w:rsid w:val="00A47188"/>
    <w:rsid w:val="00A559D3"/>
    <w:rsid w:val="00A56B44"/>
    <w:rsid w:val="00A669BE"/>
    <w:rsid w:val="00A770D3"/>
    <w:rsid w:val="00A8399F"/>
    <w:rsid w:val="00A849AA"/>
    <w:rsid w:val="00A87649"/>
    <w:rsid w:val="00A9422D"/>
    <w:rsid w:val="00A9578E"/>
    <w:rsid w:val="00A979F0"/>
    <w:rsid w:val="00AA3F0D"/>
    <w:rsid w:val="00AB7243"/>
    <w:rsid w:val="00AC09DD"/>
    <w:rsid w:val="00AC7A33"/>
    <w:rsid w:val="00AD011C"/>
    <w:rsid w:val="00AD23CC"/>
    <w:rsid w:val="00AD245B"/>
    <w:rsid w:val="00AF3AB9"/>
    <w:rsid w:val="00AF443B"/>
    <w:rsid w:val="00AF5307"/>
    <w:rsid w:val="00AF720B"/>
    <w:rsid w:val="00B06B59"/>
    <w:rsid w:val="00B073CC"/>
    <w:rsid w:val="00B11FB1"/>
    <w:rsid w:val="00B12E15"/>
    <w:rsid w:val="00B155F6"/>
    <w:rsid w:val="00B218D4"/>
    <w:rsid w:val="00B25238"/>
    <w:rsid w:val="00B27E02"/>
    <w:rsid w:val="00B44179"/>
    <w:rsid w:val="00B447A9"/>
    <w:rsid w:val="00B44F89"/>
    <w:rsid w:val="00B53ADA"/>
    <w:rsid w:val="00B57A61"/>
    <w:rsid w:val="00B76EC9"/>
    <w:rsid w:val="00B83DB3"/>
    <w:rsid w:val="00B852CE"/>
    <w:rsid w:val="00B87FEB"/>
    <w:rsid w:val="00B91796"/>
    <w:rsid w:val="00B92D52"/>
    <w:rsid w:val="00B930E9"/>
    <w:rsid w:val="00B96FB2"/>
    <w:rsid w:val="00B977E3"/>
    <w:rsid w:val="00B97A61"/>
    <w:rsid w:val="00BA01F1"/>
    <w:rsid w:val="00BA0F27"/>
    <w:rsid w:val="00BA21BB"/>
    <w:rsid w:val="00BA6C12"/>
    <w:rsid w:val="00BB18C5"/>
    <w:rsid w:val="00BB1A43"/>
    <w:rsid w:val="00BB1AAF"/>
    <w:rsid w:val="00BB4245"/>
    <w:rsid w:val="00BB7B42"/>
    <w:rsid w:val="00BC5818"/>
    <w:rsid w:val="00BD1B52"/>
    <w:rsid w:val="00BD2DFB"/>
    <w:rsid w:val="00BD5A26"/>
    <w:rsid w:val="00BD651C"/>
    <w:rsid w:val="00BE5FE0"/>
    <w:rsid w:val="00BF4C92"/>
    <w:rsid w:val="00BF6052"/>
    <w:rsid w:val="00BF6270"/>
    <w:rsid w:val="00C06B1E"/>
    <w:rsid w:val="00C120F9"/>
    <w:rsid w:val="00C130E2"/>
    <w:rsid w:val="00C16095"/>
    <w:rsid w:val="00C1681C"/>
    <w:rsid w:val="00C2244D"/>
    <w:rsid w:val="00C23127"/>
    <w:rsid w:val="00C31D42"/>
    <w:rsid w:val="00C355A6"/>
    <w:rsid w:val="00C35647"/>
    <w:rsid w:val="00C35CA7"/>
    <w:rsid w:val="00C50919"/>
    <w:rsid w:val="00C55F9E"/>
    <w:rsid w:val="00C624C1"/>
    <w:rsid w:val="00C7086D"/>
    <w:rsid w:val="00C74419"/>
    <w:rsid w:val="00C7527F"/>
    <w:rsid w:val="00C85014"/>
    <w:rsid w:val="00C96451"/>
    <w:rsid w:val="00C96DB4"/>
    <w:rsid w:val="00CB1106"/>
    <w:rsid w:val="00CC1FBD"/>
    <w:rsid w:val="00CC2D08"/>
    <w:rsid w:val="00CC7F92"/>
    <w:rsid w:val="00CE1BA6"/>
    <w:rsid w:val="00CE4791"/>
    <w:rsid w:val="00CF08EB"/>
    <w:rsid w:val="00CF16B0"/>
    <w:rsid w:val="00CF1CB7"/>
    <w:rsid w:val="00CF378D"/>
    <w:rsid w:val="00CF4007"/>
    <w:rsid w:val="00CF4A89"/>
    <w:rsid w:val="00D0071A"/>
    <w:rsid w:val="00D02A10"/>
    <w:rsid w:val="00D02A25"/>
    <w:rsid w:val="00D03351"/>
    <w:rsid w:val="00D068D9"/>
    <w:rsid w:val="00D10727"/>
    <w:rsid w:val="00D20D6C"/>
    <w:rsid w:val="00D2448F"/>
    <w:rsid w:val="00D2499D"/>
    <w:rsid w:val="00D24D3E"/>
    <w:rsid w:val="00D26048"/>
    <w:rsid w:val="00D33C5E"/>
    <w:rsid w:val="00D35031"/>
    <w:rsid w:val="00D37356"/>
    <w:rsid w:val="00D40118"/>
    <w:rsid w:val="00D45D9F"/>
    <w:rsid w:val="00D466BA"/>
    <w:rsid w:val="00D5016F"/>
    <w:rsid w:val="00D5315B"/>
    <w:rsid w:val="00D573EC"/>
    <w:rsid w:val="00D61C94"/>
    <w:rsid w:val="00D63976"/>
    <w:rsid w:val="00D64C12"/>
    <w:rsid w:val="00D65A88"/>
    <w:rsid w:val="00D65B75"/>
    <w:rsid w:val="00D7390A"/>
    <w:rsid w:val="00D74BF2"/>
    <w:rsid w:val="00D76F61"/>
    <w:rsid w:val="00D81605"/>
    <w:rsid w:val="00D81A65"/>
    <w:rsid w:val="00D81B68"/>
    <w:rsid w:val="00D87837"/>
    <w:rsid w:val="00D91229"/>
    <w:rsid w:val="00D95859"/>
    <w:rsid w:val="00DA1540"/>
    <w:rsid w:val="00DB3B32"/>
    <w:rsid w:val="00DB4E5E"/>
    <w:rsid w:val="00DC20E5"/>
    <w:rsid w:val="00DC3E0D"/>
    <w:rsid w:val="00DC475C"/>
    <w:rsid w:val="00DD37EA"/>
    <w:rsid w:val="00DE6C70"/>
    <w:rsid w:val="00DE6E93"/>
    <w:rsid w:val="00DF33F2"/>
    <w:rsid w:val="00DF38AE"/>
    <w:rsid w:val="00E000D8"/>
    <w:rsid w:val="00E0128F"/>
    <w:rsid w:val="00E06D7F"/>
    <w:rsid w:val="00E1238E"/>
    <w:rsid w:val="00E12F1D"/>
    <w:rsid w:val="00E16EBB"/>
    <w:rsid w:val="00E420FA"/>
    <w:rsid w:val="00E432AE"/>
    <w:rsid w:val="00E432EC"/>
    <w:rsid w:val="00E4403C"/>
    <w:rsid w:val="00E53565"/>
    <w:rsid w:val="00E54AFF"/>
    <w:rsid w:val="00E701FE"/>
    <w:rsid w:val="00E71409"/>
    <w:rsid w:val="00E72B0B"/>
    <w:rsid w:val="00E84820"/>
    <w:rsid w:val="00E91902"/>
    <w:rsid w:val="00E935BF"/>
    <w:rsid w:val="00E944AA"/>
    <w:rsid w:val="00EA18B6"/>
    <w:rsid w:val="00EA3233"/>
    <w:rsid w:val="00EA4A08"/>
    <w:rsid w:val="00EA6336"/>
    <w:rsid w:val="00EB43D3"/>
    <w:rsid w:val="00EB548D"/>
    <w:rsid w:val="00EB6028"/>
    <w:rsid w:val="00EB7A12"/>
    <w:rsid w:val="00EB7C13"/>
    <w:rsid w:val="00EC4ECE"/>
    <w:rsid w:val="00ED5348"/>
    <w:rsid w:val="00EE22A4"/>
    <w:rsid w:val="00EE38A0"/>
    <w:rsid w:val="00EE5CBA"/>
    <w:rsid w:val="00EE5E9C"/>
    <w:rsid w:val="00EF0804"/>
    <w:rsid w:val="00EF09A6"/>
    <w:rsid w:val="00EF0EDE"/>
    <w:rsid w:val="00F0183F"/>
    <w:rsid w:val="00F170D6"/>
    <w:rsid w:val="00F20324"/>
    <w:rsid w:val="00F252C6"/>
    <w:rsid w:val="00F26FBC"/>
    <w:rsid w:val="00F30684"/>
    <w:rsid w:val="00F43418"/>
    <w:rsid w:val="00F46BB1"/>
    <w:rsid w:val="00F47D76"/>
    <w:rsid w:val="00F53675"/>
    <w:rsid w:val="00F54A91"/>
    <w:rsid w:val="00F57995"/>
    <w:rsid w:val="00F57E5E"/>
    <w:rsid w:val="00F7497E"/>
    <w:rsid w:val="00F81A64"/>
    <w:rsid w:val="00F853A9"/>
    <w:rsid w:val="00FA50A6"/>
    <w:rsid w:val="00FA6546"/>
    <w:rsid w:val="00FB4305"/>
    <w:rsid w:val="00FB5ACF"/>
    <w:rsid w:val="00FB71BB"/>
    <w:rsid w:val="00FC0A64"/>
    <w:rsid w:val="00FD06A8"/>
    <w:rsid w:val="00FD2FC6"/>
    <w:rsid w:val="00FE23A8"/>
    <w:rsid w:val="00FE247E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08E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60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4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BB1AAF"/>
    <w:rPr>
      <w:color w:val="000080"/>
      <w:u w:val="single"/>
    </w:rPr>
  </w:style>
  <w:style w:type="character" w:styleId="Textedelespacerserv">
    <w:name w:val="Placeholder Text"/>
    <w:basedOn w:val="Policepardfaut"/>
    <w:uiPriority w:val="99"/>
    <w:semiHidden/>
    <w:rsid w:val="004F2A7E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A8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399F"/>
  </w:style>
  <w:style w:type="paragraph" w:styleId="Pieddepage">
    <w:name w:val="footer"/>
    <w:basedOn w:val="Normal"/>
    <w:link w:val="PieddepageCar"/>
    <w:uiPriority w:val="99"/>
    <w:unhideWhenUsed/>
    <w:rsid w:val="00A8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3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PhyZik</dc:creator>
  <cp:lastModifiedBy>laure</cp:lastModifiedBy>
  <cp:revision>18</cp:revision>
  <dcterms:created xsi:type="dcterms:W3CDTF">2011-12-06T22:21:00Z</dcterms:created>
  <dcterms:modified xsi:type="dcterms:W3CDTF">2012-02-10T18:10:00Z</dcterms:modified>
</cp:coreProperties>
</file>