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12DCA" w14:textId="77777777" w:rsidR="00F65409" w:rsidRDefault="00F65409" w:rsidP="00F65409">
      <w:pPr>
        <w:pStyle w:val="Titre2"/>
        <w:tabs>
          <w:tab w:val="center" w:pos="4819"/>
        </w:tabs>
        <w:jc w:val="both"/>
        <w:rPr>
          <w:rFonts w:ascii="Times New Roman" w:hAnsi="Times New Roman" w:cs="Times New Roman"/>
          <w:sz w:val="28"/>
          <w:szCs w:val="28"/>
        </w:rPr>
      </w:pPr>
      <w:r>
        <w:rPr>
          <w:rFonts w:ascii="Times New Roman" w:hAnsi="Times New Roman" w:cs="Times New Roman"/>
          <w:sz w:val="28"/>
          <w:szCs w:val="28"/>
        </w:rPr>
        <w:t xml:space="preserve">Première </w:t>
      </w:r>
      <w:r w:rsidR="00EB119C">
        <w:rPr>
          <w:rFonts w:ascii="Times New Roman" w:hAnsi="Times New Roman" w:cs="Times New Roman"/>
          <w:sz w:val="28"/>
          <w:szCs w:val="28"/>
        </w:rPr>
        <w:t>S</w:t>
      </w:r>
      <w:r>
        <w:rPr>
          <w:rFonts w:ascii="Times New Roman" w:hAnsi="Times New Roman" w:cs="Times New Roman"/>
          <w:sz w:val="28"/>
          <w:szCs w:val="28"/>
        </w:rPr>
        <w:t xml:space="preserve">                              Nom :                                            Prénom :</w:t>
      </w:r>
    </w:p>
    <w:p w14:paraId="17D68CD4" w14:textId="77777777" w:rsidR="00F65409" w:rsidRDefault="00F65409" w:rsidP="00F65409">
      <w:pPr>
        <w:pStyle w:val="Titre2"/>
        <w:tabs>
          <w:tab w:val="center" w:pos="4819"/>
        </w:tabs>
        <w:jc w:val="center"/>
      </w:pPr>
      <w:r>
        <w:rPr>
          <w:rFonts w:ascii="Times New Roman" w:hAnsi="Times New Roman" w:cs="Times New Roman"/>
          <w:sz w:val="28"/>
          <w:szCs w:val="28"/>
          <w:u w:val="single"/>
        </w:rPr>
        <w:t xml:space="preserve">TP : </w:t>
      </w:r>
      <w:r>
        <w:rPr>
          <w:rFonts w:ascii="Times New Roman" w:hAnsi="Times New Roman" w:cs="Times New Roman"/>
          <w:sz w:val="24"/>
          <w:szCs w:val="24"/>
          <w:u w:val="single"/>
        </w:rPr>
        <w:t>extraction et identification de la caféine des feuilles de thé</w:t>
      </w:r>
    </w:p>
    <w:p w14:paraId="1CE570F7" w14:textId="77777777" w:rsidR="00F65409" w:rsidRDefault="00F65409" w:rsidP="00F65409">
      <w:pPr>
        <w:pStyle w:val="Textbody"/>
        <w:jc w:val="both"/>
      </w:pPr>
      <w:r>
        <w:rPr>
          <w:rFonts w:ascii="Times New Roman" w:hAnsi="Times New Roman" w:cs="Times New Roman"/>
          <w:b/>
          <w:bCs/>
          <w:sz w:val="22"/>
          <w:szCs w:val="22"/>
          <w:u w:val="single"/>
        </w:rPr>
        <w:t>Objectifs :</w:t>
      </w:r>
      <w:r>
        <w:rPr>
          <w:rFonts w:ascii="Times New Roman" w:hAnsi="Times New Roman" w:cs="Times New Roman"/>
          <w:sz w:val="22"/>
          <w:szCs w:val="22"/>
          <w:lang w:eastAsia="fr-FR" w:bidi="ar-SA"/>
        </w:rPr>
        <w:t xml:space="preserve"> </w:t>
      </w:r>
    </w:p>
    <w:p w14:paraId="292B864E" w14:textId="77777777" w:rsidR="00F65409" w:rsidRDefault="00EB119C" w:rsidP="00F65409">
      <w:pPr>
        <w:pStyle w:val="Textbody"/>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Choisir un solvant et </w:t>
      </w:r>
      <w:r w:rsidR="00F65409">
        <w:rPr>
          <w:rFonts w:ascii="Times New Roman" w:hAnsi="Times New Roman" w:cs="Times New Roman"/>
          <w:sz w:val="22"/>
          <w:szCs w:val="22"/>
        </w:rPr>
        <w:t>mettre en œuvre un protocole d’extraction</w:t>
      </w:r>
      <w:r>
        <w:rPr>
          <w:rFonts w:ascii="Times New Roman" w:hAnsi="Times New Roman" w:cs="Times New Roman"/>
          <w:sz w:val="22"/>
          <w:szCs w:val="22"/>
        </w:rPr>
        <w:t xml:space="preserve"> liquide-liquide d’un soluté moléculaire</w:t>
      </w:r>
    </w:p>
    <w:p w14:paraId="05CC1842" w14:textId="77777777" w:rsidR="00F65409" w:rsidRDefault="00F65409" w:rsidP="00F65409">
      <w:pPr>
        <w:pStyle w:val="Textbody"/>
        <w:numPr>
          <w:ilvl w:val="0"/>
          <w:numId w:val="1"/>
        </w:numPr>
        <w:jc w:val="both"/>
        <w:rPr>
          <w:rFonts w:ascii="Times New Roman" w:hAnsi="Times New Roman" w:cs="Times New Roman"/>
          <w:sz w:val="22"/>
          <w:szCs w:val="22"/>
        </w:rPr>
      </w:pPr>
      <w:proofErr w:type="gramStart"/>
      <w:r>
        <w:rPr>
          <w:rFonts w:ascii="Times New Roman" w:hAnsi="Times New Roman" w:cs="Times New Roman"/>
          <w:sz w:val="22"/>
          <w:szCs w:val="22"/>
        </w:rPr>
        <w:t>utiliser</w:t>
      </w:r>
      <w:proofErr w:type="gramEnd"/>
      <w:r>
        <w:rPr>
          <w:rFonts w:ascii="Times New Roman" w:hAnsi="Times New Roman" w:cs="Times New Roman"/>
          <w:sz w:val="22"/>
          <w:szCs w:val="22"/>
        </w:rPr>
        <w:t xml:space="preserve"> une ampoule à décanter</w:t>
      </w:r>
    </w:p>
    <w:p w14:paraId="01CB5F1E" w14:textId="77777777" w:rsidR="00F65409" w:rsidRDefault="00F65409" w:rsidP="00F65409">
      <w:pPr>
        <w:pStyle w:val="Textbody"/>
        <w:numPr>
          <w:ilvl w:val="0"/>
          <w:numId w:val="1"/>
        </w:numPr>
        <w:jc w:val="both"/>
        <w:rPr>
          <w:rFonts w:ascii="Times New Roman" w:hAnsi="Times New Roman" w:cs="Times New Roman"/>
          <w:sz w:val="22"/>
          <w:szCs w:val="22"/>
        </w:rPr>
      </w:pPr>
      <w:bookmarkStart w:id="0" w:name="_GoBack"/>
      <w:bookmarkEnd w:id="0"/>
      <w:proofErr w:type="gramStart"/>
      <w:r>
        <w:rPr>
          <w:rFonts w:ascii="Times New Roman" w:hAnsi="Times New Roman" w:cs="Times New Roman"/>
          <w:sz w:val="22"/>
          <w:szCs w:val="22"/>
        </w:rPr>
        <w:t>mettre</w:t>
      </w:r>
      <w:proofErr w:type="gramEnd"/>
      <w:r>
        <w:rPr>
          <w:rFonts w:ascii="Times New Roman" w:hAnsi="Times New Roman" w:cs="Times New Roman"/>
          <w:sz w:val="22"/>
          <w:szCs w:val="22"/>
        </w:rPr>
        <w:t xml:space="preserve"> en œuvre une technique d’extraction et d’identification : la chromatographie sur couche mince (C.C.M.)</w:t>
      </w:r>
    </w:p>
    <w:p w14:paraId="720CABC8" w14:textId="77777777" w:rsidR="00F65409" w:rsidRDefault="00F65409" w:rsidP="00F65409">
      <w:pPr>
        <w:pStyle w:val="Textbody"/>
        <w:ind w:left="720"/>
        <w:jc w:val="both"/>
        <w:rPr>
          <w:rFonts w:ascii="Times New Roman" w:hAnsi="Times New Roman" w:cs="Times New Roman"/>
          <w:sz w:val="22"/>
          <w:szCs w:val="22"/>
        </w:rPr>
      </w:pPr>
    </w:p>
    <w:p w14:paraId="6B27061A"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p>
    <w:p w14:paraId="5321FA52" w14:textId="77777777" w:rsidR="00F65409" w:rsidRDefault="00F65409" w:rsidP="00F65409">
      <w:pPr>
        <w:suppressAutoHyphens w:val="0"/>
        <w:jc w:val="both"/>
        <w:textAlignment w:val="auto"/>
        <w:rPr>
          <w:rFonts w:ascii="Times New Roman" w:eastAsia="Times New Roman" w:hAnsi="Times New Roman" w:cs="Times New Roman"/>
          <w:kern w:val="0"/>
          <w:sz w:val="20"/>
          <w:szCs w:val="20"/>
          <w:lang w:eastAsia="en-US" w:bidi="ar-SA"/>
        </w:rPr>
      </w:pPr>
    </w:p>
    <w:p w14:paraId="598D04C3" w14:textId="77777777" w:rsidR="00F65409" w:rsidRDefault="00F65409" w:rsidP="00F65409">
      <w:pPr>
        <w:pStyle w:val="Textbody"/>
        <w:jc w:val="both"/>
        <w:rPr>
          <w:rFonts w:ascii="Times New Roman" w:hAnsi="Times New Roman" w:cs="Times New Roman"/>
          <w:sz w:val="22"/>
          <w:szCs w:val="22"/>
        </w:rPr>
      </w:pPr>
      <w:r>
        <w:rPr>
          <w:rFonts w:ascii="Times New Roman" w:hAnsi="Times New Roman" w:cs="Times New Roman"/>
          <w:sz w:val="22"/>
          <w:szCs w:val="22"/>
        </w:rPr>
        <w:t>La caféine est la substance active de certains médicaments. Elle stimule la vigilance et efface les sensations de fatigue. On la retrouve dans les graines de caféiers et les feuilles de thé.</w:t>
      </w:r>
    </w:p>
    <w:p w14:paraId="11FC990A" w14:textId="77777777" w:rsidR="00F65409" w:rsidRDefault="00F65409" w:rsidP="00F65409">
      <w:pPr>
        <w:pStyle w:val="Textbody"/>
        <w:jc w:val="both"/>
      </w:pPr>
      <w:r>
        <w:rPr>
          <w:rFonts w:ascii="Times New Roman" w:hAnsi="Times New Roman" w:cs="Times New Roman"/>
          <w:noProof/>
          <w:sz w:val="20"/>
          <w:szCs w:val="20"/>
          <w:lang w:eastAsia="fr-FR" w:bidi="ar-SA"/>
        </w:rPr>
        <w:drawing>
          <wp:anchor distT="0" distB="0" distL="114300" distR="114300" simplePos="0" relativeHeight="251660288" behindDoc="0" locked="0" layoutInCell="1" allowOverlap="1" wp14:anchorId="570FC1F7" wp14:editId="129102E4">
            <wp:simplePos x="0" y="0"/>
            <wp:positionH relativeFrom="column">
              <wp:posOffset>4460872</wp:posOffset>
            </wp:positionH>
            <wp:positionV relativeFrom="paragraph">
              <wp:posOffset>6345</wp:posOffset>
            </wp:positionV>
            <wp:extent cx="1380369" cy="1103625"/>
            <wp:effectExtent l="0" t="0" r="0" b="0"/>
            <wp:wrapNone/>
            <wp:docPr id="2" name="Picture 1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80369" cy="1103625"/>
                    </a:xfrm>
                    <a:prstGeom prst="rect">
                      <a:avLst/>
                    </a:prstGeom>
                    <a:noFill/>
                    <a:ln>
                      <a:noFill/>
                      <a:prstDash/>
                    </a:ln>
                  </pic:spPr>
                </pic:pic>
              </a:graphicData>
            </a:graphic>
          </wp:anchor>
        </w:drawing>
      </w:r>
      <w:r>
        <w:rPr>
          <w:rFonts w:ascii="Times New Roman" w:hAnsi="Times New Roman" w:cs="Times New Roman"/>
          <w:i/>
          <w:noProof/>
          <w:sz w:val="20"/>
          <w:szCs w:val="20"/>
          <w:lang w:eastAsia="fr-FR" w:bidi="ar-SA"/>
        </w:rPr>
        <w:drawing>
          <wp:anchor distT="0" distB="0" distL="114300" distR="114300" simplePos="0" relativeHeight="251659264" behindDoc="0" locked="0" layoutInCell="1" allowOverlap="1" wp14:anchorId="6028965B" wp14:editId="101CFD60">
            <wp:simplePos x="0" y="0"/>
            <wp:positionH relativeFrom="margin">
              <wp:posOffset>2888040</wp:posOffset>
            </wp:positionH>
            <wp:positionV relativeFrom="paragraph">
              <wp:posOffset>7616</wp:posOffset>
            </wp:positionV>
            <wp:extent cx="1086636" cy="896157"/>
            <wp:effectExtent l="0" t="0" r="0" b="0"/>
            <wp:wrapNone/>
            <wp:docPr id="3"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86636" cy="896157"/>
                    </a:xfrm>
                    <a:prstGeom prst="rect">
                      <a:avLst/>
                    </a:prstGeom>
                    <a:noFill/>
                    <a:ln>
                      <a:noFill/>
                      <a:prstDash/>
                    </a:ln>
                  </pic:spPr>
                </pic:pic>
              </a:graphicData>
            </a:graphic>
          </wp:anchor>
        </w:drawing>
      </w:r>
      <w:r>
        <w:rPr>
          <w:rFonts w:ascii="Times New Roman" w:hAnsi="Times New Roman" w:cs="Times New Roman"/>
          <w:sz w:val="22"/>
          <w:szCs w:val="22"/>
        </w:rPr>
        <w:t>Comment extraire la caféine des feuilles de thé ?</w:t>
      </w:r>
    </w:p>
    <w:p w14:paraId="2287D333" w14:textId="77777777" w:rsidR="00F65409" w:rsidRDefault="00F65409" w:rsidP="00F65409">
      <w:pPr>
        <w:pStyle w:val="Textbody"/>
        <w:numPr>
          <w:ilvl w:val="0"/>
          <w:numId w:val="2"/>
        </w:numPr>
        <w:jc w:val="both"/>
      </w:pPr>
      <w:proofErr w:type="gramStart"/>
      <w:r>
        <w:rPr>
          <w:i/>
        </w:rPr>
        <w:t>molécule</w:t>
      </w:r>
      <w:proofErr w:type="gramEnd"/>
      <w:r>
        <w:rPr>
          <w:i/>
        </w:rPr>
        <w:t xml:space="preserve"> de caféine</w:t>
      </w:r>
    </w:p>
    <w:p w14:paraId="4FBE18B4" w14:textId="77777777" w:rsidR="00F65409" w:rsidRDefault="00F65409" w:rsidP="00F65409">
      <w:pPr>
        <w:pStyle w:val="Textbody"/>
        <w:jc w:val="both"/>
      </w:pPr>
    </w:p>
    <w:p w14:paraId="4AC68EAD" w14:textId="77777777" w:rsidR="00F65409" w:rsidRDefault="00F65409" w:rsidP="00F65409">
      <w:pPr>
        <w:pStyle w:val="Textbody"/>
        <w:jc w:val="both"/>
        <w:rPr>
          <w:rFonts w:ascii="Times New Roman" w:hAnsi="Times New Roman" w:cs="Times New Roman"/>
          <w:b/>
          <w:bCs/>
          <w:sz w:val="20"/>
          <w:szCs w:val="20"/>
          <w:u w:val="single"/>
        </w:rPr>
      </w:pPr>
    </w:p>
    <w:tbl>
      <w:tblPr>
        <w:tblW w:w="9769" w:type="dxa"/>
        <w:tblLayout w:type="fixed"/>
        <w:tblCellMar>
          <w:left w:w="10" w:type="dxa"/>
          <w:right w:w="10" w:type="dxa"/>
        </w:tblCellMar>
        <w:tblLook w:val="0000" w:firstRow="0" w:lastRow="0" w:firstColumn="0" w:lastColumn="0" w:noHBand="0" w:noVBand="0"/>
      </w:tblPr>
      <w:tblGrid>
        <w:gridCol w:w="2719"/>
        <w:gridCol w:w="1341"/>
        <w:gridCol w:w="1903"/>
        <w:gridCol w:w="1903"/>
        <w:gridCol w:w="1903"/>
      </w:tblGrid>
      <w:tr w:rsidR="00F65409" w14:paraId="57A6E5C7" w14:textId="77777777" w:rsidTr="00A810CC">
        <w:tblPrEx>
          <w:tblCellMar>
            <w:top w:w="0" w:type="dxa"/>
            <w:bottom w:w="0" w:type="dxa"/>
          </w:tblCellMar>
        </w:tblPrEx>
        <w:trPr>
          <w:trHeight w:val="668"/>
        </w:trPr>
        <w:tc>
          <w:tcPr>
            <w:tcW w:w="271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E5C6228"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
        </w:tc>
        <w:tc>
          <w:tcPr>
            <w:tcW w:w="134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92E742A"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r>
              <w:rPr>
                <w:rFonts w:ascii="Comic Sans MS" w:eastAsia="Times New Roman" w:hAnsi="Comic Sans MS" w:cs="Times New Roman"/>
                <w:kern w:val="0"/>
                <w:sz w:val="20"/>
                <w:lang w:eastAsia="en-US" w:bidi="ar-SA"/>
              </w:rPr>
              <w:t>Eau</w:t>
            </w:r>
          </w:p>
          <w:p w14:paraId="062B7515"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C3769FD"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r>
              <w:rPr>
                <w:rFonts w:ascii="Comic Sans MS" w:eastAsia="Times New Roman" w:hAnsi="Comic Sans MS" w:cs="Times New Roman"/>
                <w:kern w:val="0"/>
                <w:sz w:val="20"/>
                <w:lang w:eastAsia="en-US" w:bidi="ar-SA"/>
              </w:rPr>
              <w:t>Ethanol</w:t>
            </w:r>
          </w:p>
          <w:p w14:paraId="04E9F411" w14:textId="77777777" w:rsidR="00F65409" w:rsidRDefault="00F65409" w:rsidP="00A810CC">
            <w:pPr>
              <w:suppressAutoHyphens w:val="0"/>
              <w:jc w:val="center"/>
              <w:textAlignment w:val="auto"/>
            </w:pPr>
            <w:r>
              <w:rPr>
                <w:rFonts w:ascii="Comic Sans MS" w:eastAsia="Times New Roman" w:hAnsi="Comic Sans MS" w:cs="Times New Roman"/>
                <w:kern w:val="0"/>
                <w:sz w:val="20"/>
                <w:lang w:eastAsia="en-US" w:bidi="ar-SA"/>
              </w:rPr>
              <w:t>C</w:t>
            </w:r>
            <w:r>
              <w:rPr>
                <w:rFonts w:ascii="Comic Sans MS" w:eastAsia="Times New Roman" w:hAnsi="Comic Sans MS" w:cs="Times New Roman"/>
                <w:kern w:val="0"/>
                <w:sz w:val="20"/>
                <w:vertAlign w:val="subscript"/>
                <w:lang w:eastAsia="en-US" w:bidi="ar-SA"/>
              </w:rPr>
              <w:t>2</w:t>
            </w:r>
            <w:r>
              <w:rPr>
                <w:rFonts w:ascii="Comic Sans MS" w:eastAsia="Times New Roman" w:hAnsi="Comic Sans MS" w:cs="Times New Roman"/>
                <w:kern w:val="0"/>
                <w:sz w:val="20"/>
                <w:lang w:eastAsia="en-US" w:bidi="ar-SA"/>
              </w:rPr>
              <w:t>H</w:t>
            </w:r>
            <w:r>
              <w:rPr>
                <w:rFonts w:ascii="Comic Sans MS" w:eastAsia="Times New Roman" w:hAnsi="Comic Sans MS" w:cs="Times New Roman"/>
                <w:kern w:val="0"/>
                <w:sz w:val="20"/>
                <w:vertAlign w:val="subscript"/>
                <w:lang w:eastAsia="en-US" w:bidi="ar-SA"/>
              </w:rPr>
              <w:t>6</w:t>
            </w:r>
            <w:r>
              <w:rPr>
                <w:rFonts w:ascii="Comic Sans MS" w:eastAsia="Times New Roman" w:hAnsi="Comic Sans MS" w:cs="Times New Roman"/>
                <w:kern w:val="0"/>
                <w:sz w:val="20"/>
                <w:lang w:eastAsia="en-US" w:bidi="ar-SA"/>
              </w:rPr>
              <w:t>O</w:t>
            </w:r>
          </w:p>
        </w:tc>
        <w:tc>
          <w:tcPr>
            <w:tcW w:w="190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E44EBE5"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r>
              <w:rPr>
                <w:rFonts w:ascii="Comic Sans MS" w:eastAsia="Times New Roman" w:hAnsi="Comic Sans MS" w:cs="Times New Roman"/>
                <w:kern w:val="0"/>
                <w:sz w:val="20"/>
                <w:lang w:eastAsia="en-US" w:bidi="ar-SA"/>
              </w:rPr>
              <w:t>Cyclohexane</w:t>
            </w:r>
          </w:p>
          <w:p w14:paraId="551A811D" w14:textId="77777777" w:rsidR="00F65409" w:rsidRDefault="00F65409" w:rsidP="00A810CC">
            <w:pPr>
              <w:suppressAutoHyphens w:val="0"/>
              <w:jc w:val="center"/>
              <w:textAlignment w:val="auto"/>
            </w:pPr>
            <w:r>
              <w:rPr>
                <w:rFonts w:ascii="Comic Sans MS" w:eastAsia="Times New Roman" w:hAnsi="Comic Sans MS" w:cs="Times New Roman"/>
                <w:kern w:val="0"/>
                <w:sz w:val="20"/>
                <w:lang w:eastAsia="en-US" w:bidi="ar-SA"/>
              </w:rPr>
              <w:t>C</w:t>
            </w:r>
            <w:r>
              <w:rPr>
                <w:rFonts w:ascii="Comic Sans MS" w:eastAsia="Times New Roman" w:hAnsi="Comic Sans MS" w:cs="Times New Roman"/>
                <w:kern w:val="0"/>
                <w:sz w:val="20"/>
                <w:vertAlign w:val="subscript"/>
                <w:lang w:eastAsia="en-US" w:bidi="ar-SA"/>
              </w:rPr>
              <w:t>6</w:t>
            </w:r>
            <w:r>
              <w:rPr>
                <w:rFonts w:ascii="Comic Sans MS" w:eastAsia="Times New Roman" w:hAnsi="Comic Sans MS" w:cs="Times New Roman"/>
                <w:kern w:val="0"/>
                <w:sz w:val="20"/>
                <w:lang w:eastAsia="en-US" w:bidi="ar-SA"/>
              </w:rPr>
              <w:t>H</w:t>
            </w:r>
            <w:r>
              <w:rPr>
                <w:rFonts w:ascii="Comic Sans MS" w:eastAsia="Times New Roman" w:hAnsi="Comic Sans MS" w:cs="Times New Roman"/>
                <w:kern w:val="0"/>
                <w:sz w:val="20"/>
                <w:vertAlign w:val="subscript"/>
                <w:lang w:eastAsia="en-US" w:bidi="ar-SA"/>
              </w:rPr>
              <w:t>12</w:t>
            </w:r>
          </w:p>
        </w:tc>
        <w:tc>
          <w:tcPr>
            <w:tcW w:w="190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4D815F7"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r>
              <w:rPr>
                <w:rFonts w:ascii="Comic Sans MS" w:eastAsia="Times New Roman" w:hAnsi="Comic Sans MS" w:cs="Times New Roman"/>
                <w:kern w:val="0"/>
                <w:sz w:val="20"/>
                <w:lang w:eastAsia="en-US" w:bidi="ar-SA"/>
              </w:rPr>
              <w:t>Acétate d’éthyle</w:t>
            </w:r>
          </w:p>
          <w:p w14:paraId="20CF9C2B" w14:textId="77777777" w:rsidR="00F65409" w:rsidRDefault="00F65409" w:rsidP="00A810CC">
            <w:pPr>
              <w:suppressAutoHyphens w:val="0"/>
              <w:jc w:val="center"/>
              <w:textAlignment w:val="auto"/>
            </w:pPr>
            <w:r>
              <w:rPr>
                <w:rFonts w:ascii="Comic Sans MS" w:hAnsi="Comic Sans MS"/>
                <w:sz w:val="20"/>
                <w:szCs w:val="20"/>
                <w:shd w:val="clear" w:color="auto" w:fill="D9E2F3"/>
              </w:rPr>
              <w:t>C</w:t>
            </w:r>
            <w:r>
              <w:rPr>
                <w:rFonts w:ascii="Comic Sans MS" w:hAnsi="Comic Sans MS"/>
                <w:sz w:val="20"/>
                <w:szCs w:val="20"/>
                <w:shd w:val="clear" w:color="auto" w:fill="D9E2F3"/>
                <w:vertAlign w:val="subscript"/>
              </w:rPr>
              <w:t>4</w:t>
            </w:r>
            <w:r>
              <w:rPr>
                <w:rFonts w:ascii="Comic Sans MS" w:hAnsi="Comic Sans MS"/>
                <w:sz w:val="20"/>
                <w:szCs w:val="20"/>
                <w:shd w:val="clear" w:color="auto" w:fill="D9E2F3"/>
              </w:rPr>
              <w:t>H</w:t>
            </w:r>
            <w:r>
              <w:rPr>
                <w:rFonts w:ascii="Comic Sans MS" w:hAnsi="Comic Sans MS"/>
                <w:sz w:val="20"/>
                <w:szCs w:val="20"/>
                <w:shd w:val="clear" w:color="auto" w:fill="D9E2F3"/>
                <w:vertAlign w:val="subscript"/>
              </w:rPr>
              <w:t>8</w:t>
            </w:r>
            <w:r>
              <w:rPr>
                <w:rFonts w:ascii="Comic Sans MS" w:hAnsi="Comic Sans MS"/>
                <w:sz w:val="20"/>
                <w:szCs w:val="20"/>
                <w:shd w:val="clear" w:color="auto" w:fill="D9E2F3"/>
              </w:rPr>
              <w:t>O</w:t>
            </w:r>
            <w:r>
              <w:rPr>
                <w:rFonts w:ascii="Comic Sans MS" w:hAnsi="Comic Sans MS"/>
                <w:sz w:val="20"/>
                <w:szCs w:val="20"/>
                <w:shd w:val="clear" w:color="auto" w:fill="D9E2F3"/>
                <w:vertAlign w:val="subscript"/>
              </w:rPr>
              <w:t>2</w:t>
            </w:r>
          </w:p>
        </w:tc>
      </w:tr>
      <w:tr w:rsidR="00F65409" w14:paraId="0560CE44" w14:textId="77777777" w:rsidTr="00A810CC">
        <w:tblPrEx>
          <w:tblCellMar>
            <w:top w:w="0" w:type="dxa"/>
            <w:bottom w:w="0" w:type="dxa"/>
          </w:tblCellMar>
        </w:tblPrEx>
        <w:trPr>
          <w:trHeight w:val="364"/>
        </w:trPr>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9DA10"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r>
              <w:rPr>
                <w:rFonts w:ascii="Comic Sans MS" w:eastAsia="Times New Roman" w:hAnsi="Comic Sans MS" w:cs="Times New Roman"/>
                <w:kern w:val="0"/>
                <w:sz w:val="20"/>
                <w:lang w:eastAsia="en-US" w:bidi="ar-SA"/>
              </w:rPr>
              <w:t>Pictogramme</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F5854"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C510D" w14:textId="77777777" w:rsidR="00F65409" w:rsidRDefault="00F65409" w:rsidP="00A810CC">
            <w:pPr>
              <w:suppressAutoHyphens w:val="0"/>
              <w:jc w:val="center"/>
              <w:textAlignment w:val="auto"/>
            </w:pPr>
            <w:r>
              <w:rPr>
                <w:rFonts w:ascii="Comic Sans MS" w:eastAsia="Times New Roman" w:hAnsi="Comic Sans MS" w:cs="Times New Roman"/>
                <w:noProof/>
                <w:kern w:val="0"/>
                <w:sz w:val="20"/>
                <w:lang w:eastAsia="en-US" w:bidi="ar-SA"/>
              </w:rPr>
              <w:drawing>
                <wp:inline distT="0" distB="0" distL="0" distR="0" wp14:anchorId="4330F6F5" wp14:editId="487EFFDA">
                  <wp:extent cx="333371" cy="266703"/>
                  <wp:effectExtent l="0" t="0" r="0" b="0"/>
                  <wp:docPr id="4"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35562" t="27145" r="59651" b="65993"/>
                          <a:stretch>
                            <a:fillRect/>
                          </a:stretch>
                        </pic:blipFill>
                        <pic:spPr>
                          <a:xfrm>
                            <a:off x="0" y="0"/>
                            <a:ext cx="333371" cy="266703"/>
                          </a:xfrm>
                          <a:prstGeom prst="rect">
                            <a:avLst/>
                          </a:prstGeom>
                          <a:noFill/>
                          <a:ln>
                            <a:noFill/>
                            <a:prstDash/>
                          </a:ln>
                        </pic:spPr>
                      </pic:pic>
                    </a:graphicData>
                  </a:graphic>
                </wp:inline>
              </w:drawing>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E44F3" w14:textId="77777777" w:rsidR="00F65409" w:rsidRDefault="00F65409" w:rsidP="00A810CC">
            <w:pPr>
              <w:suppressAutoHyphens w:val="0"/>
              <w:jc w:val="center"/>
              <w:textAlignment w:val="auto"/>
            </w:pPr>
            <w:r>
              <w:rPr>
                <w:rFonts w:ascii="Comic Sans MS" w:eastAsia="Times New Roman" w:hAnsi="Comic Sans MS" w:cs="Times New Roman"/>
                <w:noProof/>
                <w:kern w:val="0"/>
                <w:sz w:val="20"/>
                <w:lang w:eastAsia="en-US" w:bidi="ar-SA"/>
              </w:rPr>
              <w:drawing>
                <wp:inline distT="0" distB="0" distL="0" distR="0" wp14:anchorId="4B2A28C9" wp14:editId="2B6B71A6">
                  <wp:extent cx="838203" cy="276221"/>
                  <wp:effectExtent l="0" t="0" r="0" b="0"/>
                  <wp:docPr id="5" name="Imag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57715" t="27373" r="29794" b="65727"/>
                          <a:stretch>
                            <a:fillRect/>
                          </a:stretch>
                        </pic:blipFill>
                        <pic:spPr>
                          <a:xfrm>
                            <a:off x="0" y="0"/>
                            <a:ext cx="838203" cy="276221"/>
                          </a:xfrm>
                          <a:prstGeom prst="rect">
                            <a:avLst/>
                          </a:prstGeom>
                          <a:noFill/>
                          <a:ln>
                            <a:noFill/>
                            <a:prstDash/>
                          </a:ln>
                        </pic:spPr>
                      </pic:pic>
                    </a:graphicData>
                  </a:graphic>
                </wp:inline>
              </w:drawing>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80768" w14:textId="77777777" w:rsidR="00F65409" w:rsidRDefault="00F65409" w:rsidP="00A810CC">
            <w:pPr>
              <w:suppressAutoHyphens w:val="0"/>
              <w:textAlignment w:val="auto"/>
            </w:pPr>
            <w:r>
              <w:rPr>
                <w:rFonts w:ascii="Comic Sans MS" w:eastAsia="Times New Roman" w:hAnsi="Comic Sans MS" w:cs="Times New Roman"/>
                <w:kern w:val="0"/>
                <w:sz w:val="20"/>
                <w:lang w:eastAsia="en-US" w:bidi="ar-SA"/>
              </w:rPr>
              <w:t xml:space="preserve">     </w:t>
            </w:r>
            <w:r>
              <w:rPr>
                <w:noProof/>
              </w:rPr>
              <w:drawing>
                <wp:inline distT="0" distB="0" distL="0" distR="0" wp14:anchorId="53F3C3D9" wp14:editId="49AD2DCE">
                  <wp:extent cx="238128" cy="238128"/>
                  <wp:effectExtent l="0" t="0" r="9522" b="9522"/>
                  <wp:docPr id="6" name="Image 8" descr="RÃ©sultat de recherche d'images pour &quot;pictogramme chimie&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rot="10799991" flipV="1">
                            <a:off x="0" y="0"/>
                            <a:ext cx="238128" cy="238128"/>
                          </a:xfrm>
                          <a:prstGeom prst="rect">
                            <a:avLst/>
                          </a:prstGeom>
                          <a:noFill/>
                          <a:ln>
                            <a:noFill/>
                            <a:prstDash/>
                          </a:ln>
                        </pic:spPr>
                      </pic:pic>
                    </a:graphicData>
                  </a:graphic>
                </wp:inline>
              </w:drawing>
            </w:r>
            <w:r>
              <w:rPr>
                <w:rFonts w:ascii="Comic Sans MS" w:eastAsia="Times New Roman" w:hAnsi="Comic Sans MS" w:cs="Times New Roman"/>
                <w:kern w:val="0"/>
                <w:sz w:val="20"/>
                <w:lang w:eastAsia="en-US" w:bidi="ar-SA"/>
              </w:rPr>
              <w:t xml:space="preserve">  </w:t>
            </w:r>
            <w:r>
              <w:rPr>
                <w:rFonts w:ascii="Comic Sans MS" w:eastAsia="Times New Roman" w:hAnsi="Comic Sans MS" w:cs="Times New Roman"/>
                <w:noProof/>
                <w:kern w:val="0"/>
                <w:sz w:val="20"/>
                <w:lang w:eastAsia="en-US" w:bidi="ar-SA"/>
              </w:rPr>
              <w:drawing>
                <wp:inline distT="0" distB="0" distL="0" distR="0" wp14:anchorId="13C306BD" wp14:editId="3BE63E67">
                  <wp:extent cx="333371" cy="266703"/>
                  <wp:effectExtent l="0" t="0" r="0" b="0"/>
                  <wp:docPr id="7"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35562" t="27145" r="59651" b="65993"/>
                          <a:stretch>
                            <a:fillRect/>
                          </a:stretch>
                        </pic:blipFill>
                        <pic:spPr>
                          <a:xfrm>
                            <a:off x="0" y="0"/>
                            <a:ext cx="333371" cy="266703"/>
                          </a:xfrm>
                          <a:prstGeom prst="rect">
                            <a:avLst/>
                          </a:prstGeom>
                          <a:noFill/>
                          <a:ln>
                            <a:noFill/>
                            <a:prstDash/>
                          </a:ln>
                        </pic:spPr>
                      </pic:pic>
                    </a:graphicData>
                  </a:graphic>
                </wp:inline>
              </w:drawing>
            </w:r>
          </w:p>
        </w:tc>
      </w:tr>
      <w:tr w:rsidR="00F65409" w14:paraId="49D7A689" w14:textId="77777777" w:rsidTr="00A810CC">
        <w:tblPrEx>
          <w:tblCellMar>
            <w:top w:w="0" w:type="dxa"/>
            <w:bottom w:w="0" w:type="dxa"/>
          </w:tblCellMar>
        </w:tblPrEx>
        <w:trPr>
          <w:trHeight w:val="406"/>
        </w:trPr>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5C3FE"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r>
              <w:rPr>
                <w:rFonts w:ascii="Comic Sans MS" w:eastAsia="Times New Roman" w:hAnsi="Comic Sans MS" w:cs="Times New Roman"/>
                <w:kern w:val="0"/>
                <w:sz w:val="20"/>
                <w:lang w:eastAsia="en-US" w:bidi="ar-SA"/>
              </w:rPr>
              <w:t>Miscibilité dans l’eau</w:t>
            </w:r>
          </w:p>
        </w:tc>
        <w:tc>
          <w:tcPr>
            <w:tcW w:w="134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3CCCD771"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1E0BF"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roofErr w:type="gramStart"/>
            <w:r>
              <w:rPr>
                <w:rFonts w:ascii="Comic Sans MS" w:eastAsia="Times New Roman" w:hAnsi="Comic Sans MS" w:cs="Times New Roman"/>
                <w:kern w:val="0"/>
                <w:sz w:val="20"/>
                <w:lang w:eastAsia="en-US" w:bidi="ar-SA"/>
              </w:rPr>
              <w:t>oui</w:t>
            </w:r>
            <w:proofErr w:type="gramEnd"/>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7B8EF"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roofErr w:type="gramStart"/>
            <w:r>
              <w:rPr>
                <w:rFonts w:ascii="Comic Sans MS" w:eastAsia="Times New Roman" w:hAnsi="Comic Sans MS" w:cs="Times New Roman"/>
                <w:kern w:val="0"/>
                <w:sz w:val="20"/>
                <w:lang w:eastAsia="en-US" w:bidi="ar-SA"/>
              </w:rPr>
              <w:t>non</w:t>
            </w:r>
            <w:proofErr w:type="gramEnd"/>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E6F7B"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roofErr w:type="gramStart"/>
            <w:r>
              <w:rPr>
                <w:rFonts w:ascii="Comic Sans MS" w:eastAsia="Times New Roman" w:hAnsi="Comic Sans MS" w:cs="Times New Roman"/>
                <w:kern w:val="0"/>
                <w:sz w:val="20"/>
                <w:lang w:eastAsia="en-US" w:bidi="ar-SA"/>
              </w:rPr>
              <w:t>non</w:t>
            </w:r>
            <w:proofErr w:type="gramEnd"/>
          </w:p>
        </w:tc>
      </w:tr>
      <w:tr w:rsidR="00F65409" w14:paraId="400CD8ED" w14:textId="77777777" w:rsidTr="00A810CC">
        <w:tblPrEx>
          <w:tblCellMar>
            <w:top w:w="0" w:type="dxa"/>
            <w:bottom w:w="0" w:type="dxa"/>
          </w:tblCellMar>
        </w:tblPrEx>
        <w:trPr>
          <w:trHeight w:val="406"/>
        </w:trPr>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CC257"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r>
              <w:rPr>
                <w:rFonts w:ascii="Comic Sans MS" w:eastAsia="Times New Roman" w:hAnsi="Comic Sans MS" w:cs="Times New Roman"/>
                <w:kern w:val="0"/>
                <w:sz w:val="20"/>
                <w:lang w:eastAsia="en-US" w:bidi="ar-SA"/>
              </w:rPr>
              <w:t>Miscibilité dans l’éthanol</w:t>
            </w:r>
          </w:p>
        </w:tc>
        <w:tc>
          <w:tcPr>
            <w:tcW w:w="134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77586502"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15280307"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8DC6A"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roofErr w:type="gramStart"/>
            <w:r>
              <w:rPr>
                <w:rFonts w:ascii="Comic Sans MS" w:eastAsia="Times New Roman" w:hAnsi="Comic Sans MS" w:cs="Times New Roman"/>
                <w:kern w:val="0"/>
                <w:sz w:val="20"/>
                <w:lang w:eastAsia="en-US" w:bidi="ar-SA"/>
              </w:rPr>
              <w:t>oui</w:t>
            </w:r>
            <w:proofErr w:type="gramEnd"/>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CA32D"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roofErr w:type="gramStart"/>
            <w:r>
              <w:rPr>
                <w:rFonts w:ascii="Comic Sans MS" w:eastAsia="Times New Roman" w:hAnsi="Comic Sans MS" w:cs="Times New Roman"/>
                <w:kern w:val="0"/>
                <w:sz w:val="20"/>
                <w:lang w:eastAsia="en-US" w:bidi="ar-SA"/>
              </w:rPr>
              <w:t>oui</w:t>
            </w:r>
            <w:proofErr w:type="gramEnd"/>
          </w:p>
        </w:tc>
      </w:tr>
      <w:tr w:rsidR="00F65409" w14:paraId="39E3D803" w14:textId="77777777" w:rsidTr="00A810CC">
        <w:tblPrEx>
          <w:tblCellMar>
            <w:top w:w="0" w:type="dxa"/>
            <w:bottom w:w="0" w:type="dxa"/>
          </w:tblCellMar>
        </w:tblPrEx>
        <w:trPr>
          <w:trHeight w:val="406"/>
        </w:trPr>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AE54C"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bookmarkStart w:id="1" w:name="_Hlk3732638"/>
            <w:r>
              <w:rPr>
                <w:rFonts w:ascii="Comic Sans MS" w:eastAsia="Times New Roman" w:hAnsi="Comic Sans MS" w:cs="Times New Roman"/>
                <w:kern w:val="0"/>
                <w:sz w:val="20"/>
                <w:lang w:eastAsia="en-US" w:bidi="ar-SA"/>
              </w:rPr>
              <w:t>Miscibilité dans le cyclohexane</w:t>
            </w:r>
          </w:p>
        </w:tc>
        <w:tc>
          <w:tcPr>
            <w:tcW w:w="134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196B6F5A"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499B81E6"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6DD322DA"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ECFE47"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roofErr w:type="gramStart"/>
            <w:r>
              <w:rPr>
                <w:rFonts w:ascii="Comic Sans MS" w:eastAsia="Times New Roman" w:hAnsi="Comic Sans MS" w:cs="Times New Roman"/>
                <w:kern w:val="0"/>
                <w:sz w:val="20"/>
                <w:lang w:eastAsia="en-US" w:bidi="ar-SA"/>
              </w:rPr>
              <w:t>oui</w:t>
            </w:r>
            <w:proofErr w:type="gramEnd"/>
          </w:p>
        </w:tc>
      </w:tr>
      <w:bookmarkEnd w:id="1"/>
      <w:tr w:rsidR="00F65409" w14:paraId="66873D47" w14:textId="77777777" w:rsidTr="00A810CC">
        <w:tblPrEx>
          <w:tblCellMar>
            <w:top w:w="0" w:type="dxa"/>
            <w:bottom w:w="0" w:type="dxa"/>
          </w:tblCellMar>
        </w:tblPrEx>
        <w:trPr>
          <w:trHeight w:val="600"/>
        </w:trPr>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2CC58" w14:textId="77777777" w:rsidR="00F65409" w:rsidRDefault="00F65409" w:rsidP="00A810CC">
            <w:pPr>
              <w:suppressAutoHyphens w:val="0"/>
              <w:jc w:val="center"/>
              <w:textAlignment w:val="auto"/>
            </w:pPr>
            <w:r>
              <w:rPr>
                <w:rFonts w:ascii="Comic Sans MS" w:eastAsia="Times New Roman" w:hAnsi="Comic Sans MS" w:cs="Times New Roman"/>
                <w:kern w:val="0"/>
                <w:sz w:val="18"/>
                <w:lang w:eastAsia="en-US" w:bidi="ar-SA"/>
              </w:rPr>
              <w:t>Miscibilité dans l’acétate d’éthyle</w:t>
            </w:r>
          </w:p>
        </w:tc>
        <w:tc>
          <w:tcPr>
            <w:tcW w:w="134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3BC64355"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4011D4FE"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0724E832"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
        </w:tc>
        <w:tc>
          <w:tcPr>
            <w:tcW w:w="1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2DEC8A6D" w14:textId="77777777" w:rsidR="00F65409" w:rsidRDefault="00F65409" w:rsidP="00A810CC">
            <w:pPr>
              <w:suppressAutoHyphens w:val="0"/>
              <w:jc w:val="center"/>
              <w:textAlignment w:val="auto"/>
              <w:rPr>
                <w:rFonts w:ascii="Comic Sans MS" w:eastAsia="Times New Roman" w:hAnsi="Comic Sans MS" w:cs="Times New Roman"/>
                <w:kern w:val="0"/>
                <w:sz w:val="20"/>
                <w:lang w:eastAsia="en-US" w:bidi="ar-SA"/>
              </w:rPr>
            </w:pPr>
          </w:p>
        </w:tc>
      </w:tr>
    </w:tbl>
    <w:p w14:paraId="6D46CA25" w14:textId="77777777" w:rsidR="00F65409" w:rsidRDefault="00F65409" w:rsidP="00F65409">
      <w:pPr>
        <w:pStyle w:val="Textbody"/>
        <w:jc w:val="both"/>
        <w:rPr>
          <w:rFonts w:ascii="Times New Roman" w:hAnsi="Times New Roman" w:cs="Times New Roman"/>
          <w:b/>
          <w:bCs/>
          <w:sz w:val="20"/>
          <w:szCs w:val="20"/>
          <w:u w:val="single"/>
        </w:rPr>
      </w:pPr>
    </w:p>
    <w:tbl>
      <w:tblPr>
        <w:tblW w:w="10276" w:type="dxa"/>
        <w:tblLayout w:type="fixed"/>
        <w:tblCellMar>
          <w:left w:w="10" w:type="dxa"/>
          <w:right w:w="10" w:type="dxa"/>
        </w:tblCellMar>
        <w:tblLook w:val="0000" w:firstRow="0" w:lastRow="0" w:firstColumn="0" w:lastColumn="0" w:noHBand="0" w:noVBand="0"/>
      </w:tblPr>
      <w:tblGrid>
        <w:gridCol w:w="1986"/>
        <w:gridCol w:w="1985"/>
        <w:gridCol w:w="1985"/>
        <w:gridCol w:w="1985"/>
        <w:gridCol w:w="2335"/>
      </w:tblGrid>
      <w:tr w:rsidR="00F65409" w14:paraId="2A3F8B10" w14:textId="77777777" w:rsidTr="00A810CC">
        <w:tblPrEx>
          <w:tblCellMar>
            <w:top w:w="0" w:type="dxa"/>
            <w:bottom w:w="0" w:type="dxa"/>
          </w:tblCellMar>
        </w:tblPrEx>
        <w:trPr>
          <w:trHeight w:val="487"/>
        </w:trPr>
        <w:tc>
          <w:tcPr>
            <w:tcW w:w="19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FC5E939" w14:textId="77777777" w:rsidR="00F65409" w:rsidRDefault="00F65409" w:rsidP="00A810CC">
            <w:pPr>
              <w:pStyle w:val="TableContents"/>
              <w:jc w:val="center"/>
              <w:rPr>
                <w:rFonts w:ascii="Times New Roman" w:hAnsi="Times New Roman" w:cs="Times New Roman"/>
                <w:sz w:val="20"/>
                <w:szCs w:val="20"/>
              </w:rPr>
            </w:pPr>
          </w:p>
        </w:tc>
        <w:tc>
          <w:tcPr>
            <w:tcW w:w="19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910C3E" w14:textId="77777777" w:rsidR="00F65409" w:rsidRDefault="00F65409" w:rsidP="00A810CC">
            <w:pPr>
              <w:pStyle w:val="TableContents"/>
              <w:jc w:val="center"/>
              <w:rPr>
                <w:rFonts w:ascii="Times New Roman" w:hAnsi="Times New Roman" w:cs="Times New Roman"/>
                <w:sz w:val="22"/>
                <w:szCs w:val="22"/>
              </w:rPr>
            </w:pPr>
            <w:proofErr w:type="gramStart"/>
            <w:r>
              <w:rPr>
                <w:rFonts w:ascii="Times New Roman" w:hAnsi="Times New Roman" w:cs="Times New Roman"/>
                <w:sz w:val="22"/>
                <w:szCs w:val="22"/>
              </w:rPr>
              <w:t>densité</w:t>
            </w:r>
            <w:proofErr w:type="gramEnd"/>
          </w:p>
        </w:tc>
        <w:tc>
          <w:tcPr>
            <w:tcW w:w="19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8F8CE0" w14:textId="77777777" w:rsidR="00F65409" w:rsidRDefault="00F65409" w:rsidP="00A810CC">
            <w:pPr>
              <w:pStyle w:val="TableContents"/>
              <w:jc w:val="center"/>
              <w:rPr>
                <w:rFonts w:ascii="Times New Roman" w:hAnsi="Times New Roman" w:cs="Times New Roman"/>
                <w:sz w:val="22"/>
                <w:szCs w:val="22"/>
              </w:rPr>
            </w:pPr>
            <w:r>
              <w:rPr>
                <w:rFonts w:ascii="Times New Roman" w:hAnsi="Times New Roman" w:cs="Times New Roman"/>
                <w:sz w:val="22"/>
                <w:szCs w:val="22"/>
              </w:rPr>
              <w:t>Température d’ébullition</w:t>
            </w:r>
          </w:p>
        </w:tc>
        <w:tc>
          <w:tcPr>
            <w:tcW w:w="19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1C4C02" w14:textId="77777777" w:rsidR="00F65409" w:rsidRDefault="00F65409" w:rsidP="00A810CC">
            <w:pPr>
              <w:pStyle w:val="TableContents"/>
              <w:jc w:val="center"/>
              <w:rPr>
                <w:rFonts w:ascii="Times New Roman" w:hAnsi="Times New Roman" w:cs="Times New Roman"/>
                <w:sz w:val="22"/>
                <w:szCs w:val="22"/>
              </w:rPr>
            </w:pPr>
            <w:r>
              <w:rPr>
                <w:rFonts w:ascii="Times New Roman" w:hAnsi="Times New Roman" w:cs="Times New Roman"/>
                <w:sz w:val="22"/>
                <w:szCs w:val="22"/>
              </w:rPr>
              <w:t>Solubilité de la caféine à 25°C</w:t>
            </w:r>
          </w:p>
        </w:tc>
        <w:tc>
          <w:tcPr>
            <w:tcW w:w="23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9CD260" w14:textId="77777777" w:rsidR="00F65409" w:rsidRDefault="00F65409" w:rsidP="00A810CC">
            <w:pPr>
              <w:pStyle w:val="TableContents"/>
              <w:jc w:val="center"/>
              <w:rPr>
                <w:rFonts w:ascii="Times New Roman" w:hAnsi="Times New Roman" w:cs="Times New Roman"/>
                <w:sz w:val="22"/>
                <w:szCs w:val="22"/>
              </w:rPr>
            </w:pPr>
            <w:r>
              <w:rPr>
                <w:rFonts w:ascii="Times New Roman" w:hAnsi="Times New Roman" w:cs="Times New Roman"/>
                <w:sz w:val="22"/>
                <w:szCs w:val="22"/>
              </w:rPr>
              <w:t>Solubilité de la caféine à 100°C</w:t>
            </w:r>
          </w:p>
        </w:tc>
      </w:tr>
      <w:tr w:rsidR="00F65409" w14:paraId="79CF3CDA" w14:textId="77777777" w:rsidTr="00A810CC">
        <w:tblPrEx>
          <w:tblCellMar>
            <w:top w:w="0" w:type="dxa"/>
            <w:bottom w:w="0" w:type="dxa"/>
          </w:tblCellMar>
        </w:tblPrEx>
        <w:trPr>
          <w:trHeight w:val="251"/>
        </w:trPr>
        <w:tc>
          <w:tcPr>
            <w:tcW w:w="1986" w:type="dxa"/>
            <w:tcBorders>
              <w:left w:val="single" w:sz="2" w:space="0" w:color="000000"/>
              <w:bottom w:val="single" w:sz="2" w:space="0" w:color="000000"/>
            </w:tcBorders>
            <w:shd w:val="clear" w:color="auto" w:fill="auto"/>
            <w:tcMar>
              <w:top w:w="55" w:type="dxa"/>
              <w:left w:w="55" w:type="dxa"/>
              <w:bottom w:w="55" w:type="dxa"/>
              <w:right w:w="55" w:type="dxa"/>
            </w:tcMar>
          </w:tcPr>
          <w:p w14:paraId="62C6A4A6" w14:textId="77777777" w:rsidR="00F65409" w:rsidRDefault="00F65409" w:rsidP="00A810CC">
            <w:pPr>
              <w:pStyle w:val="TableContents"/>
              <w:jc w:val="center"/>
              <w:rPr>
                <w:rFonts w:ascii="Times New Roman" w:hAnsi="Times New Roman" w:cs="Times New Roman"/>
                <w:sz w:val="22"/>
                <w:szCs w:val="22"/>
              </w:rPr>
            </w:pPr>
            <w:r>
              <w:rPr>
                <w:rFonts w:ascii="Times New Roman" w:hAnsi="Times New Roman" w:cs="Times New Roman"/>
                <w:sz w:val="22"/>
                <w:szCs w:val="22"/>
              </w:rPr>
              <w:t>Eau</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14:paraId="79A76B36" w14:textId="77777777" w:rsidR="00F65409" w:rsidRDefault="00F65409" w:rsidP="00A810CC">
            <w:pPr>
              <w:pStyle w:val="TableContents"/>
              <w:jc w:val="center"/>
              <w:rPr>
                <w:rFonts w:ascii="Times New Roman" w:hAnsi="Times New Roman" w:cs="Times New Roman"/>
                <w:sz w:val="22"/>
                <w:szCs w:val="22"/>
              </w:rPr>
            </w:pPr>
            <w:r>
              <w:rPr>
                <w:rFonts w:ascii="Times New Roman" w:hAnsi="Times New Roman" w:cs="Times New Roman"/>
                <w:sz w:val="22"/>
                <w:szCs w:val="22"/>
              </w:rPr>
              <w:t>1,00</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14:paraId="26C900F0" w14:textId="77777777" w:rsidR="00F65409" w:rsidRDefault="00F65409" w:rsidP="00A810CC">
            <w:pPr>
              <w:pStyle w:val="TableContents"/>
              <w:jc w:val="center"/>
              <w:rPr>
                <w:rFonts w:ascii="Times New Roman" w:hAnsi="Times New Roman" w:cs="Times New Roman"/>
                <w:sz w:val="22"/>
                <w:szCs w:val="22"/>
              </w:rPr>
            </w:pPr>
            <w:r>
              <w:rPr>
                <w:rFonts w:ascii="Times New Roman" w:hAnsi="Times New Roman" w:cs="Times New Roman"/>
                <w:sz w:val="22"/>
                <w:szCs w:val="22"/>
              </w:rPr>
              <w:t>100</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14:paraId="0835B6A8" w14:textId="77777777" w:rsidR="00F65409" w:rsidRDefault="00F65409" w:rsidP="00A810CC">
            <w:pPr>
              <w:pStyle w:val="TableContents"/>
              <w:jc w:val="center"/>
              <w:rPr>
                <w:rFonts w:ascii="Times New Roman" w:hAnsi="Times New Roman" w:cs="Times New Roman"/>
                <w:sz w:val="22"/>
                <w:szCs w:val="22"/>
              </w:rPr>
            </w:pPr>
            <w:proofErr w:type="gramStart"/>
            <w:r>
              <w:rPr>
                <w:rFonts w:ascii="Times New Roman" w:hAnsi="Times New Roman" w:cs="Times New Roman"/>
                <w:sz w:val="22"/>
                <w:szCs w:val="22"/>
              </w:rPr>
              <w:t>faible</w:t>
            </w:r>
            <w:proofErr w:type="gramEnd"/>
          </w:p>
        </w:tc>
        <w:tc>
          <w:tcPr>
            <w:tcW w:w="2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ACF8BE" w14:textId="77777777" w:rsidR="00F65409" w:rsidRDefault="00F65409" w:rsidP="00A810CC">
            <w:pPr>
              <w:pStyle w:val="TableContents"/>
              <w:jc w:val="center"/>
              <w:rPr>
                <w:rFonts w:ascii="Times New Roman" w:hAnsi="Times New Roman" w:cs="Times New Roman"/>
                <w:sz w:val="22"/>
                <w:szCs w:val="22"/>
              </w:rPr>
            </w:pPr>
            <w:proofErr w:type="gramStart"/>
            <w:r>
              <w:rPr>
                <w:rFonts w:ascii="Times New Roman" w:hAnsi="Times New Roman" w:cs="Times New Roman"/>
                <w:sz w:val="22"/>
                <w:szCs w:val="22"/>
              </w:rPr>
              <w:t>élevée</w:t>
            </w:r>
            <w:proofErr w:type="gramEnd"/>
          </w:p>
        </w:tc>
      </w:tr>
      <w:tr w:rsidR="00F65409" w14:paraId="04F428FF" w14:textId="77777777" w:rsidTr="00A810CC">
        <w:tblPrEx>
          <w:tblCellMar>
            <w:top w:w="0" w:type="dxa"/>
            <w:bottom w:w="0" w:type="dxa"/>
          </w:tblCellMar>
        </w:tblPrEx>
        <w:trPr>
          <w:trHeight w:val="236"/>
        </w:trPr>
        <w:tc>
          <w:tcPr>
            <w:tcW w:w="1986" w:type="dxa"/>
            <w:tcBorders>
              <w:left w:val="single" w:sz="2" w:space="0" w:color="000000"/>
            </w:tcBorders>
            <w:shd w:val="clear" w:color="auto" w:fill="auto"/>
            <w:tcMar>
              <w:top w:w="55" w:type="dxa"/>
              <w:left w:w="55" w:type="dxa"/>
              <w:bottom w:w="55" w:type="dxa"/>
              <w:right w:w="55" w:type="dxa"/>
            </w:tcMar>
          </w:tcPr>
          <w:p w14:paraId="1E5E815E" w14:textId="77777777" w:rsidR="00F65409" w:rsidRDefault="00F65409" w:rsidP="00A810CC">
            <w:pPr>
              <w:pStyle w:val="TableContents"/>
              <w:jc w:val="center"/>
              <w:rPr>
                <w:rFonts w:ascii="Times New Roman" w:hAnsi="Times New Roman" w:cs="Times New Roman"/>
                <w:sz w:val="22"/>
                <w:szCs w:val="22"/>
              </w:rPr>
            </w:pPr>
            <w:r>
              <w:rPr>
                <w:rFonts w:ascii="Times New Roman" w:hAnsi="Times New Roman" w:cs="Times New Roman"/>
                <w:sz w:val="22"/>
                <w:szCs w:val="22"/>
              </w:rPr>
              <w:t>Acétate d’éthyle</w:t>
            </w:r>
          </w:p>
        </w:tc>
        <w:tc>
          <w:tcPr>
            <w:tcW w:w="1985" w:type="dxa"/>
            <w:tcBorders>
              <w:left w:val="single" w:sz="2" w:space="0" w:color="000000"/>
            </w:tcBorders>
            <w:shd w:val="clear" w:color="auto" w:fill="auto"/>
            <w:tcMar>
              <w:top w:w="55" w:type="dxa"/>
              <w:left w:w="55" w:type="dxa"/>
              <w:bottom w:w="55" w:type="dxa"/>
              <w:right w:w="55" w:type="dxa"/>
            </w:tcMar>
          </w:tcPr>
          <w:p w14:paraId="2A95A487" w14:textId="77777777" w:rsidR="00F65409" w:rsidRDefault="00F65409" w:rsidP="00A810CC">
            <w:pPr>
              <w:pStyle w:val="TableContents"/>
              <w:jc w:val="center"/>
              <w:rPr>
                <w:rFonts w:ascii="Times New Roman" w:hAnsi="Times New Roman" w:cs="Times New Roman"/>
                <w:sz w:val="22"/>
                <w:szCs w:val="22"/>
              </w:rPr>
            </w:pPr>
            <w:r>
              <w:rPr>
                <w:rFonts w:ascii="Times New Roman" w:hAnsi="Times New Roman" w:cs="Times New Roman"/>
                <w:sz w:val="22"/>
                <w:szCs w:val="22"/>
              </w:rPr>
              <w:t>0,92</w:t>
            </w:r>
          </w:p>
        </w:tc>
        <w:tc>
          <w:tcPr>
            <w:tcW w:w="1985" w:type="dxa"/>
            <w:tcBorders>
              <w:left w:val="single" w:sz="2" w:space="0" w:color="000000"/>
            </w:tcBorders>
            <w:shd w:val="clear" w:color="auto" w:fill="auto"/>
            <w:tcMar>
              <w:top w:w="55" w:type="dxa"/>
              <w:left w:w="55" w:type="dxa"/>
              <w:bottom w:w="55" w:type="dxa"/>
              <w:right w:w="55" w:type="dxa"/>
            </w:tcMar>
          </w:tcPr>
          <w:p w14:paraId="49D59D6B" w14:textId="77777777" w:rsidR="00F65409" w:rsidRDefault="00F65409" w:rsidP="00A810CC">
            <w:pPr>
              <w:pStyle w:val="TableContents"/>
              <w:jc w:val="center"/>
              <w:rPr>
                <w:rFonts w:ascii="Times New Roman" w:hAnsi="Times New Roman" w:cs="Times New Roman"/>
                <w:sz w:val="22"/>
                <w:szCs w:val="22"/>
              </w:rPr>
            </w:pPr>
            <w:r>
              <w:rPr>
                <w:rFonts w:ascii="Times New Roman" w:hAnsi="Times New Roman" w:cs="Times New Roman"/>
                <w:sz w:val="22"/>
                <w:szCs w:val="22"/>
              </w:rPr>
              <w:t>77</w:t>
            </w:r>
          </w:p>
        </w:tc>
        <w:tc>
          <w:tcPr>
            <w:tcW w:w="1985" w:type="dxa"/>
            <w:tcBorders>
              <w:left w:val="single" w:sz="2" w:space="0" w:color="000000"/>
            </w:tcBorders>
            <w:shd w:val="clear" w:color="auto" w:fill="auto"/>
            <w:tcMar>
              <w:top w:w="55" w:type="dxa"/>
              <w:left w:w="55" w:type="dxa"/>
              <w:bottom w:w="55" w:type="dxa"/>
              <w:right w:w="55" w:type="dxa"/>
            </w:tcMar>
          </w:tcPr>
          <w:p w14:paraId="2304EB90" w14:textId="77777777" w:rsidR="00F65409" w:rsidRDefault="00F65409" w:rsidP="00A810CC">
            <w:pPr>
              <w:pStyle w:val="TableContents"/>
              <w:jc w:val="center"/>
              <w:rPr>
                <w:rFonts w:ascii="Times New Roman" w:hAnsi="Times New Roman" w:cs="Times New Roman"/>
                <w:sz w:val="22"/>
                <w:szCs w:val="22"/>
              </w:rPr>
            </w:pPr>
            <w:proofErr w:type="gramStart"/>
            <w:r>
              <w:rPr>
                <w:rFonts w:ascii="Times New Roman" w:hAnsi="Times New Roman" w:cs="Times New Roman"/>
                <w:sz w:val="22"/>
                <w:szCs w:val="22"/>
              </w:rPr>
              <w:t>élevée</w:t>
            </w:r>
            <w:proofErr w:type="gramEnd"/>
          </w:p>
        </w:tc>
        <w:tc>
          <w:tcPr>
            <w:tcW w:w="2335" w:type="dxa"/>
            <w:tcBorders>
              <w:left w:val="single" w:sz="2" w:space="0" w:color="000000"/>
              <w:right w:val="single" w:sz="2" w:space="0" w:color="000000"/>
            </w:tcBorders>
            <w:shd w:val="clear" w:color="auto" w:fill="auto"/>
            <w:tcMar>
              <w:top w:w="55" w:type="dxa"/>
              <w:left w:w="55" w:type="dxa"/>
              <w:bottom w:w="55" w:type="dxa"/>
              <w:right w:w="55" w:type="dxa"/>
            </w:tcMar>
          </w:tcPr>
          <w:p w14:paraId="0ECDB70D" w14:textId="77777777" w:rsidR="00F65409" w:rsidRDefault="00F65409" w:rsidP="00A810CC">
            <w:pPr>
              <w:pStyle w:val="TableContents"/>
              <w:jc w:val="center"/>
              <w:rPr>
                <w:rFonts w:ascii="Times New Roman" w:hAnsi="Times New Roman" w:cs="Times New Roman"/>
                <w:sz w:val="22"/>
                <w:szCs w:val="22"/>
              </w:rPr>
            </w:pPr>
            <w:proofErr w:type="gramStart"/>
            <w:r>
              <w:rPr>
                <w:rFonts w:ascii="Times New Roman" w:hAnsi="Times New Roman" w:cs="Times New Roman"/>
                <w:sz w:val="22"/>
                <w:szCs w:val="22"/>
              </w:rPr>
              <w:t>élevée</w:t>
            </w:r>
            <w:proofErr w:type="gramEnd"/>
          </w:p>
        </w:tc>
      </w:tr>
      <w:tr w:rsidR="00F65409" w14:paraId="6690C64A" w14:textId="77777777" w:rsidTr="00A810CC">
        <w:tblPrEx>
          <w:tblCellMar>
            <w:top w:w="0" w:type="dxa"/>
            <w:bottom w:w="0" w:type="dxa"/>
          </w:tblCellMar>
        </w:tblPrEx>
        <w:trPr>
          <w:trHeight w:val="236"/>
        </w:trPr>
        <w:tc>
          <w:tcPr>
            <w:tcW w:w="1986" w:type="dxa"/>
            <w:tcBorders>
              <w:left w:val="single" w:sz="2" w:space="0" w:color="000000"/>
            </w:tcBorders>
            <w:shd w:val="clear" w:color="auto" w:fill="auto"/>
            <w:tcMar>
              <w:top w:w="55" w:type="dxa"/>
              <w:left w:w="55" w:type="dxa"/>
              <w:bottom w:w="55" w:type="dxa"/>
              <w:right w:w="55" w:type="dxa"/>
            </w:tcMar>
          </w:tcPr>
          <w:p w14:paraId="25D565C0" w14:textId="77777777" w:rsidR="00F65409" w:rsidRDefault="00F65409" w:rsidP="00A810CC">
            <w:pPr>
              <w:suppressAutoHyphens w:val="0"/>
              <w:jc w:val="center"/>
              <w:textAlignment w:val="auto"/>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Cyclohexane</w:t>
            </w:r>
          </w:p>
        </w:tc>
        <w:tc>
          <w:tcPr>
            <w:tcW w:w="1985" w:type="dxa"/>
            <w:tcBorders>
              <w:left w:val="single" w:sz="2" w:space="0" w:color="000000"/>
            </w:tcBorders>
            <w:shd w:val="clear" w:color="auto" w:fill="auto"/>
            <w:tcMar>
              <w:top w:w="55" w:type="dxa"/>
              <w:left w:w="55" w:type="dxa"/>
              <w:bottom w:w="55" w:type="dxa"/>
              <w:right w:w="55" w:type="dxa"/>
            </w:tcMar>
          </w:tcPr>
          <w:p w14:paraId="06AD498D" w14:textId="77777777" w:rsidR="00F65409" w:rsidRDefault="00F65409" w:rsidP="00A810CC">
            <w:pPr>
              <w:pStyle w:val="TableContents"/>
              <w:jc w:val="center"/>
              <w:rPr>
                <w:rFonts w:ascii="Times New Roman" w:hAnsi="Times New Roman" w:cs="Times New Roman"/>
                <w:sz w:val="22"/>
                <w:szCs w:val="22"/>
              </w:rPr>
            </w:pPr>
            <w:r>
              <w:rPr>
                <w:rFonts w:ascii="Times New Roman" w:hAnsi="Times New Roman" w:cs="Times New Roman"/>
                <w:sz w:val="22"/>
                <w:szCs w:val="22"/>
              </w:rPr>
              <w:t>0.77</w:t>
            </w:r>
          </w:p>
        </w:tc>
        <w:tc>
          <w:tcPr>
            <w:tcW w:w="1985" w:type="dxa"/>
            <w:tcBorders>
              <w:left w:val="single" w:sz="2" w:space="0" w:color="000000"/>
            </w:tcBorders>
            <w:shd w:val="clear" w:color="auto" w:fill="auto"/>
            <w:tcMar>
              <w:top w:w="55" w:type="dxa"/>
              <w:left w:w="55" w:type="dxa"/>
              <w:bottom w:w="55" w:type="dxa"/>
              <w:right w:w="55" w:type="dxa"/>
            </w:tcMar>
          </w:tcPr>
          <w:p w14:paraId="40EB4EAF" w14:textId="77777777" w:rsidR="00F65409" w:rsidRDefault="00F65409" w:rsidP="00A810CC">
            <w:pPr>
              <w:pStyle w:val="TableContents"/>
              <w:jc w:val="center"/>
              <w:rPr>
                <w:rFonts w:ascii="Times New Roman" w:hAnsi="Times New Roman" w:cs="Times New Roman"/>
                <w:sz w:val="22"/>
                <w:szCs w:val="22"/>
              </w:rPr>
            </w:pPr>
            <w:r>
              <w:rPr>
                <w:rFonts w:ascii="Times New Roman" w:hAnsi="Times New Roman" w:cs="Times New Roman"/>
                <w:sz w:val="22"/>
                <w:szCs w:val="22"/>
              </w:rPr>
              <w:t>81</w:t>
            </w:r>
          </w:p>
        </w:tc>
        <w:tc>
          <w:tcPr>
            <w:tcW w:w="1985" w:type="dxa"/>
            <w:tcBorders>
              <w:left w:val="single" w:sz="2" w:space="0" w:color="000000"/>
            </w:tcBorders>
            <w:shd w:val="clear" w:color="auto" w:fill="auto"/>
            <w:tcMar>
              <w:top w:w="55" w:type="dxa"/>
              <w:left w:w="55" w:type="dxa"/>
              <w:bottom w:w="55" w:type="dxa"/>
              <w:right w:w="55" w:type="dxa"/>
            </w:tcMar>
          </w:tcPr>
          <w:p w14:paraId="1E366CB6" w14:textId="77777777" w:rsidR="00F65409" w:rsidRDefault="00F65409" w:rsidP="00A810CC">
            <w:pPr>
              <w:pStyle w:val="TableContents"/>
              <w:jc w:val="center"/>
              <w:rPr>
                <w:rFonts w:ascii="Times New Roman" w:hAnsi="Times New Roman" w:cs="Times New Roman"/>
                <w:sz w:val="22"/>
                <w:szCs w:val="22"/>
              </w:rPr>
            </w:pPr>
            <w:r>
              <w:rPr>
                <w:rFonts w:ascii="Times New Roman" w:hAnsi="Times New Roman" w:cs="Times New Roman"/>
                <w:sz w:val="22"/>
                <w:szCs w:val="22"/>
              </w:rPr>
              <w:t>Très faible</w:t>
            </w:r>
          </w:p>
        </w:tc>
        <w:tc>
          <w:tcPr>
            <w:tcW w:w="2335" w:type="dxa"/>
            <w:tcBorders>
              <w:left w:val="single" w:sz="2" w:space="0" w:color="000000"/>
              <w:right w:val="single" w:sz="2" w:space="0" w:color="000000"/>
            </w:tcBorders>
            <w:shd w:val="clear" w:color="auto" w:fill="auto"/>
            <w:tcMar>
              <w:top w:w="55" w:type="dxa"/>
              <w:left w:w="55" w:type="dxa"/>
              <w:bottom w:w="55" w:type="dxa"/>
              <w:right w:w="55" w:type="dxa"/>
            </w:tcMar>
          </w:tcPr>
          <w:p w14:paraId="28F5537E" w14:textId="77777777" w:rsidR="00F65409" w:rsidRDefault="00F65409" w:rsidP="00A810CC">
            <w:pPr>
              <w:pStyle w:val="TableContents"/>
              <w:jc w:val="center"/>
              <w:rPr>
                <w:rFonts w:ascii="Times New Roman" w:hAnsi="Times New Roman" w:cs="Times New Roman"/>
                <w:sz w:val="22"/>
                <w:szCs w:val="22"/>
              </w:rPr>
            </w:pPr>
            <w:proofErr w:type="gramStart"/>
            <w:r>
              <w:rPr>
                <w:rFonts w:ascii="Times New Roman" w:hAnsi="Times New Roman" w:cs="Times New Roman"/>
                <w:sz w:val="22"/>
                <w:szCs w:val="22"/>
              </w:rPr>
              <w:t>faible</w:t>
            </w:r>
            <w:proofErr w:type="gramEnd"/>
          </w:p>
        </w:tc>
      </w:tr>
      <w:tr w:rsidR="00F65409" w14:paraId="0305FF32" w14:textId="77777777" w:rsidTr="00A810CC">
        <w:tblPrEx>
          <w:tblCellMar>
            <w:top w:w="0" w:type="dxa"/>
            <w:bottom w:w="0" w:type="dxa"/>
          </w:tblCellMar>
        </w:tblPrEx>
        <w:trPr>
          <w:trHeight w:val="251"/>
        </w:trPr>
        <w:tc>
          <w:tcPr>
            <w:tcW w:w="1986" w:type="dxa"/>
            <w:tcBorders>
              <w:left w:val="single" w:sz="2" w:space="0" w:color="000000"/>
              <w:bottom w:val="single" w:sz="2" w:space="0" w:color="000000"/>
            </w:tcBorders>
            <w:shd w:val="clear" w:color="auto" w:fill="auto"/>
            <w:tcMar>
              <w:top w:w="55" w:type="dxa"/>
              <w:left w:w="55" w:type="dxa"/>
              <w:bottom w:w="55" w:type="dxa"/>
              <w:right w:w="55" w:type="dxa"/>
            </w:tcMar>
          </w:tcPr>
          <w:p w14:paraId="5B13E397" w14:textId="77777777" w:rsidR="00F65409" w:rsidRDefault="00F65409" w:rsidP="00A810CC">
            <w:pPr>
              <w:pStyle w:val="TableContents"/>
              <w:jc w:val="center"/>
              <w:rPr>
                <w:rFonts w:ascii="Times New Roman" w:hAnsi="Times New Roman" w:cs="Times New Roman"/>
                <w:sz w:val="22"/>
                <w:szCs w:val="22"/>
              </w:rPr>
            </w:pPr>
            <w:r>
              <w:rPr>
                <w:rFonts w:ascii="Times New Roman" w:hAnsi="Times New Roman" w:cs="Times New Roman"/>
                <w:sz w:val="22"/>
                <w:szCs w:val="22"/>
              </w:rPr>
              <w:t>Ethanol</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14:paraId="250F087A" w14:textId="77777777" w:rsidR="00F65409" w:rsidRDefault="00F65409" w:rsidP="00A810CC">
            <w:pPr>
              <w:pStyle w:val="TableContents"/>
              <w:jc w:val="center"/>
              <w:rPr>
                <w:rFonts w:ascii="Times New Roman" w:hAnsi="Times New Roman" w:cs="Times New Roman"/>
                <w:sz w:val="22"/>
                <w:szCs w:val="22"/>
              </w:rPr>
            </w:pPr>
            <w:r>
              <w:rPr>
                <w:rFonts w:ascii="Times New Roman" w:hAnsi="Times New Roman" w:cs="Times New Roman"/>
                <w:sz w:val="22"/>
                <w:szCs w:val="22"/>
              </w:rPr>
              <w:t>0.78</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14:paraId="4CC4E405" w14:textId="77777777" w:rsidR="00F65409" w:rsidRDefault="00F65409" w:rsidP="00A810CC">
            <w:pPr>
              <w:pStyle w:val="TableContents"/>
              <w:jc w:val="center"/>
              <w:rPr>
                <w:rFonts w:ascii="Times New Roman" w:hAnsi="Times New Roman" w:cs="Times New Roman"/>
                <w:sz w:val="22"/>
                <w:szCs w:val="22"/>
              </w:rPr>
            </w:pPr>
            <w:r>
              <w:rPr>
                <w:rFonts w:ascii="Times New Roman" w:hAnsi="Times New Roman" w:cs="Times New Roman"/>
                <w:sz w:val="22"/>
                <w:szCs w:val="22"/>
              </w:rPr>
              <w:t>78</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14:paraId="386C7A65" w14:textId="77777777" w:rsidR="00F65409" w:rsidRDefault="00F65409" w:rsidP="00A810CC">
            <w:pPr>
              <w:pStyle w:val="TableContents"/>
              <w:jc w:val="center"/>
              <w:rPr>
                <w:rFonts w:ascii="Times New Roman" w:hAnsi="Times New Roman" w:cs="Times New Roman"/>
                <w:sz w:val="22"/>
                <w:szCs w:val="22"/>
              </w:rPr>
            </w:pPr>
            <w:proofErr w:type="gramStart"/>
            <w:r>
              <w:rPr>
                <w:rFonts w:ascii="Times New Roman" w:hAnsi="Times New Roman" w:cs="Times New Roman"/>
                <w:sz w:val="22"/>
                <w:szCs w:val="22"/>
              </w:rPr>
              <w:t>élevée</w:t>
            </w:r>
            <w:proofErr w:type="gramEnd"/>
          </w:p>
        </w:tc>
        <w:tc>
          <w:tcPr>
            <w:tcW w:w="2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A041B8" w14:textId="77777777" w:rsidR="00F65409" w:rsidRDefault="00F65409" w:rsidP="00A810CC">
            <w:pPr>
              <w:pStyle w:val="TableContents"/>
              <w:jc w:val="center"/>
              <w:rPr>
                <w:rFonts w:ascii="Times New Roman" w:hAnsi="Times New Roman" w:cs="Times New Roman"/>
                <w:sz w:val="22"/>
                <w:szCs w:val="22"/>
              </w:rPr>
            </w:pPr>
            <w:proofErr w:type="gramStart"/>
            <w:r>
              <w:rPr>
                <w:rFonts w:ascii="Times New Roman" w:hAnsi="Times New Roman" w:cs="Times New Roman"/>
                <w:sz w:val="22"/>
                <w:szCs w:val="22"/>
              </w:rPr>
              <w:t>élevée</w:t>
            </w:r>
            <w:proofErr w:type="gramEnd"/>
          </w:p>
        </w:tc>
      </w:tr>
    </w:tbl>
    <w:p w14:paraId="181BE25B" w14:textId="77777777" w:rsidR="00F65409" w:rsidRDefault="00F65409" w:rsidP="00F65409">
      <w:pPr>
        <w:pStyle w:val="Textbody"/>
        <w:jc w:val="center"/>
        <w:rPr>
          <w:rFonts w:ascii="Times New Roman" w:hAnsi="Times New Roman" w:cs="Times New Roman"/>
          <w:sz w:val="20"/>
          <w:szCs w:val="20"/>
        </w:rPr>
      </w:pPr>
    </w:p>
    <w:p w14:paraId="00C77197" w14:textId="77777777" w:rsidR="00F65409" w:rsidRDefault="00F65409" w:rsidP="00F65409">
      <w:pPr>
        <w:pStyle w:val="Textbody"/>
        <w:jc w:val="both"/>
      </w:pPr>
      <w:r>
        <w:rPr>
          <w:rFonts w:ascii="Times New Roman" w:hAnsi="Times New Roman" w:cs="Times New Roman"/>
          <w:b/>
          <w:bCs/>
          <w:sz w:val="22"/>
          <w:szCs w:val="22"/>
          <w:u w:val="single"/>
        </w:rPr>
        <w:t>Liste de matériel et produits :</w:t>
      </w:r>
    </w:p>
    <w:p w14:paraId="7E5D5EA1" w14:textId="77777777" w:rsidR="00F65409" w:rsidRDefault="00F65409" w:rsidP="00F65409">
      <w:pPr>
        <w:pStyle w:val="Textbody"/>
        <w:numPr>
          <w:ilvl w:val="0"/>
          <w:numId w:val="3"/>
        </w:numPr>
        <w:jc w:val="both"/>
      </w:pPr>
      <w:r>
        <w:rPr>
          <w:rFonts w:ascii="Times New Roman" w:hAnsi="Times New Roman" w:cs="Times New Roman"/>
          <w:sz w:val="20"/>
          <w:szCs w:val="20"/>
        </w:rPr>
        <w:t xml:space="preserve"> </w:t>
      </w:r>
      <w:bookmarkStart w:id="2" w:name="_Hlk1374396"/>
      <w:proofErr w:type="gramStart"/>
      <w:r>
        <w:rPr>
          <w:rFonts w:ascii="Times New Roman" w:hAnsi="Times New Roman" w:cs="Times New Roman"/>
          <w:sz w:val="20"/>
          <w:szCs w:val="20"/>
        </w:rPr>
        <w:t>infusette</w:t>
      </w:r>
      <w:proofErr w:type="gramEnd"/>
      <w:r>
        <w:rPr>
          <w:rFonts w:ascii="Times New Roman" w:hAnsi="Times New Roman" w:cs="Times New Roman"/>
          <w:sz w:val="20"/>
          <w:szCs w:val="20"/>
        </w:rPr>
        <w:t xml:space="preserve"> de thé; caféine pure en poudre   ;éthanol ; cyclohexane ; acétate d’éthyle ;</w:t>
      </w:r>
      <w:r>
        <w:rPr>
          <w:rFonts w:ascii="Times New Roman" w:hAnsi="Times New Roman" w:cs="Times New Roman"/>
          <w:sz w:val="20"/>
          <w:szCs w:val="20"/>
        </w:rPr>
        <w:br/>
        <w:t>glaçons ; sulfate de magnésium anhydre</w:t>
      </w:r>
    </w:p>
    <w:p w14:paraId="5F045035" w14:textId="77777777" w:rsidR="00F65409" w:rsidRDefault="00F65409" w:rsidP="00F65409">
      <w:pPr>
        <w:pStyle w:val="Textbody"/>
        <w:numPr>
          <w:ilvl w:val="0"/>
          <w:numId w:val="3"/>
        </w:numPr>
        <w:jc w:val="both"/>
      </w:pPr>
      <w:r>
        <w:rPr>
          <w:rFonts w:ascii="Times New Roman" w:hAnsi="Times New Roman" w:cs="Times New Roman"/>
          <w:sz w:val="20"/>
          <w:szCs w:val="20"/>
        </w:rPr>
        <w:lastRenderedPageBreak/>
        <w:t xml:space="preserve"> Bouilloire ; éprouvette graduée de 25 ml ; bécher en pyrex de 50 ml (x2) ; petit erlenmeyer, moufle ; entonnoir ; papier filtre (x2) </w:t>
      </w:r>
      <w:proofErr w:type="gramStart"/>
      <w:r>
        <w:rPr>
          <w:rFonts w:ascii="Times New Roman" w:hAnsi="Times New Roman" w:cs="Times New Roman"/>
          <w:sz w:val="20"/>
          <w:szCs w:val="20"/>
        </w:rPr>
        <w:t>;  ampoule</w:t>
      </w:r>
      <w:proofErr w:type="gramEnd"/>
      <w:r>
        <w:rPr>
          <w:rFonts w:ascii="Times New Roman" w:hAnsi="Times New Roman" w:cs="Times New Roman"/>
          <w:sz w:val="20"/>
          <w:szCs w:val="20"/>
        </w:rPr>
        <w:t xml:space="preserve"> à décanter sur son support; spatule ; compte-goutte ; cristallisoir ;verre de montre ; plaque de silice : cuve à élution ; tubes capillaires ; lampe UV pour révélation  </w:t>
      </w:r>
    </w:p>
    <w:bookmarkEnd w:id="2"/>
    <w:p w14:paraId="4385E116" w14:textId="77777777" w:rsidR="00F65409" w:rsidRDefault="00F65409" w:rsidP="00F65409">
      <w:pPr>
        <w:pStyle w:val="Textbody"/>
        <w:jc w:val="both"/>
      </w:pPr>
      <w:r>
        <w:rPr>
          <w:rFonts w:ascii="Times New Roman" w:hAnsi="Times New Roman" w:cs="Times New Roman"/>
          <w:b/>
          <w:bCs/>
          <w:u w:val="single"/>
        </w:rPr>
        <w:t>Protocole expérimental </w:t>
      </w:r>
      <w:r>
        <w:rPr>
          <w:rFonts w:ascii="Times New Roman" w:hAnsi="Times New Roman" w:cs="Times New Roman"/>
        </w:rPr>
        <w:t xml:space="preserve">: </w:t>
      </w:r>
    </w:p>
    <w:p w14:paraId="0218EF0C" w14:textId="77777777" w:rsidR="00F65409" w:rsidRDefault="00F65409" w:rsidP="00F65409">
      <w:pPr>
        <w:pStyle w:val="Standard"/>
        <w:numPr>
          <w:ilvl w:val="0"/>
          <w:numId w:val="4"/>
        </w:numPr>
        <w:ind w:left="567" w:hanging="283"/>
        <w:jc w:val="both"/>
      </w:pPr>
      <w:r>
        <w:rPr>
          <w:rFonts w:ascii="Times New Roman" w:hAnsi="Times New Roman" w:cs="Times New Roman"/>
          <w:b/>
          <w:bCs/>
          <w:u w:val="single"/>
        </w:rPr>
        <w:t>Extraction solide-liquide (filtration)</w:t>
      </w:r>
      <w:r>
        <w:rPr>
          <w:rFonts w:ascii="Times New Roman" w:hAnsi="Times New Roman" w:cs="Times New Roman"/>
          <w:b/>
          <w:u w:val="single"/>
        </w:rPr>
        <w:t> : extraction de la caféine dans l’eau chaude (15 minutes)</w:t>
      </w:r>
    </w:p>
    <w:p w14:paraId="119761F9" w14:textId="77777777" w:rsidR="00F65409" w:rsidRDefault="00F65409" w:rsidP="00F65409">
      <w:pPr>
        <w:pStyle w:val="Textbody"/>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Laisser macérer quelques minutes une infusette de thé dans 10 </w:t>
      </w:r>
      <w:proofErr w:type="spellStart"/>
      <w:r>
        <w:rPr>
          <w:rFonts w:ascii="Times New Roman" w:hAnsi="Times New Roman" w:cs="Times New Roman"/>
          <w:sz w:val="22"/>
          <w:szCs w:val="22"/>
        </w:rPr>
        <w:t>mL</w:t>
      </w:r>
      <w:proofErr w:type="spellEnd"/>
      <w:r>
        <w:rPr>
          <w:rFonts w:ascii="Times New Roman" w:hAnsi="Times New Roman" w:cs="Times New Roman"/>
          <w:sz w:val="22"/>
          <w:szCs w:val="22"/>
        </w:rPr>
        <w:t xml:space="preserve"> d’eau chaude (solvant extracteur N°1) puis filtrer sur papier.</w:t>
      </w:r>
    </w:p>
    <w:p w14:paraId="7796534A" w14:textId="77777777" w:rsidR="00F65409" w:rsidRDefault="00F65409" w:rsidP="00F65409">
      <w:pPr>
        <w:pStyle w:val="Standard"/>
        <w:jc w:val="both"/>
        <w:rPr>
          <w:rFonts w:ascii="Times New Roman" w:hAnsi="Times New Roman" w:cs="Times New Roman"/>
          <w:b/>
          <w:i/>
          <w:sz w:val="22"/>
          <w:szCs w:val="22"/>
          <w:u w:val="single"/>
        </w:rPr>
      </w:pPr>
      <w:r>
        <w:rPr>
          <w:rFonts w:ascii="Times New Roman" w:hAnsi="Times New Roman" w:cs="Times New Roman"/>
          <w:b/>
          <w:i/>
          <w:sz w:val="22"/>
          <w:szCs w:val="22"/>
          <w:u w:val="single"/>
        </w:rPr>
        <w:t>Critères de sélection du solvant d’extraction :</w:t>
      </w:r>
    </w:p>
    <w:p w14:paraId="5D0639D0" w14:textId="77777777" w:rsidR="00F65409" w:rsidRDefault="00F65409" w:rsidP="00F65409">
      <w:pPr>
        <w:pStyle w:val="Standard"/>
        <w:numPr>
          <w:ilvl w:val="0"/>
          <w:numId w:val="6"/>
        </w:numPr>
        <w:jc w:val="both"/>
        <w:rPr>
          <w:rFonts w:ascii="Times New Roman" w:hAnsi="Times New Roman" w:cs="Times New Roman"/>
          <w:i/>
        </w:rPr>
      </w:pPr>
      <w:proofErr w:type="gramStart"/>
      <w:r>
        <w:rPr>
          <w:rFonts w:ascii="Times New Roman" w:hAnsi="Times New Roman" w:cs="Times New Roman"/>
          <w:i/>
        </w:rPr>
        <w:t>forte</w:t>
      </w:r>
      <w:proofErr w:type="gramEnd"/>
      <w:r>
        <w:rPr>
          <w:rFonts w:ascii="Times New Roman" w:hAnsi="Times New Roman" w:cs="Times New Roman"/>
          <w:i/>
        </w:rPr>
        <w:t xml:space="preserve"> solubilité avec l’espèce à extraire</w:t>
      </w:r>
    </w:p>
    <w:p w14:paraId="52E4CB2F" w14:textId="77777777" w:rsidR="00F65409" w:rsidRDefault="00F65409" w:rsidP="00F65409">
      <w:pPr>
        <w:pStyle w:val="Standard"/>
        <w:numPr>
          <w:ilvl w:val="0"/>
          <w:numId w:val="6"/>
        </w:numPr>
        <w:jc w:val="both"/>
        <w:rPr>
          <w:rFonts w:ascii="Times New Roman" w:hAnsi="Times New Roman" w:cs="Times New Roman"/>
          <w:i/>
        </w:rPr>
      </w:pPr>
      <w:proofErr w:type="gramStart"/>
      <w:r>
        <w:rPr>
          <w:rFonts w:ascii="Times New Roman" w:hAnsi="Times New Roman" w:cs="Times New Roman"/>
          <w:i/>
        </w:rPr>
        <w:t>faible</w:t>
      </w:r>
      <w:proofErr w:type="gramEnd"/>
      <w:r>
        <w:rPr>
          <w:rFonts w:ascii="Times New Roman" w:hAnsi="Times New Roman" w:cs="Times New Roman"/>
          <w:i/>
        </w:rPr>
        <w:t xml:space="preserve"> nocivité</w:t>
      </w:r>
    </w:p>
    <w:p w14:paraId="2E53B61F" w14:textId="77777777" w:rsidR="00F65409" w:rsidRDefault="00F65409" w:rsidP="00F65409">
      <w:pPr>
        <w:pStyle w:val="Standard"/>
        <w:numPr>
          <w:ilvl w:val="0"/>
          <w:numId w:val="6"/>
        </w:numPr>
        <w:jc w:val="both"/>
        <w:rPr>
          <w:rFonts w:ascii="Times New Roman" w:hAnsi="Times New Roman" w:cs="Times New Roman"/>
          <w:i/>
        </w:rPr>
      </w:pPr>
      <w:proofErr w:type="gramStart"/>
      <w:r>
        <w:rPr>
          <w:rFonts w:ascii="Times New Roman" w:hAnsi="Times New Roman" w:cs="Times New Roman"/>
          <w:i/>
        </w:rPr>
        <w:t>inertie</w:t>
      </w:r>
      <w:proofErr w:type="gramEnd"/>
      <w:r>
        <w:rPr>
          <w:rFonts w:ascii="Times New Roman" w:hAnsi="Times New Roman" w:cs="Times New Roman"/>
          <w:i/>
        </w:rPr>
        <w:t xml:space="preserve"> chimique vis-à-vis de l’espèce à extraire.</w:t>
      </w:r>
    </w:p>
    <w:p w14:paraId="5C7E9A41" w14:textId="77777777" w:rsidR="00F65409" w:rsidRDefault="00F65409" w:rsidP="00F65409">
      <w:pPr>
        <w:pStyle w:val="Textbody"/>
        <w:tabs>
          <w:tab w:val="left" w:pos="7650"/>
        </w:tabs>
        <w:jc w:val="both"/>
        <w:rPr>
          <w:rFonts w:ascii="Times New Roman" w:hAnsi="Times New Roman" w:cs="Times New Roman"/>
          <w:sz w:val="22"/>
          <w:szCs w:val="22"/>
          <w:u w:val="single"/>
        </w:rPr>
      </w:pPr>
    </w:p>
    <w:p w14:paraId="7FF08507" w14:textId="77777777" w:rsidR="00F65409" w:rsidRDefault="00F65409" w:rsidP="00F65409">
      <w:pPr>
        <w:pStyle w:val="Standard"/>
        <w:numPr>
          <w:ilvl w:val="0"/>
          <w:numId w:val="4"/>
        </w:numPr>
        <w:ind w:left="567" w:hanging="283"/>
        <w:jc w:val="both"/>
      </w:pPr>
      <w:r>
        <w:rPr>
          <w:b/>
          <w:noProof/>
          <w:u w:val="single"/>
          <w:lang w:eastAsia="fr-FR" w:bidi="ar-SA"/>
        </w:rPr>
        <w:drawing>
          <wp:anchor distT="0" distB="0" distL="114300" distR="114300" simplePos="0" relativeHeight="251661312" behindDoc="0" locked="0" layoutInCell="1" allowOverlap="1" wp14:anchorId="0AF4C2AC" wp14:editId="6ADCFE5F">
            <wp:simplePos x="0" y="0"/>
            <wp:positionH relativeFrom="column">
              <wp:posOffset>5353053</wp:posOffset>
            </wp:positionH>
            <wp:positionV relativeFrom="paragraph">
              <wp:posOffset>326385</wp:posOffset>
            </wp:positionV>
            <wp:extent cx="979807" cy="1457325"/>
            <wp:effectExtent l="0" t="0" r="0" b="9525"/>
            <wp:wrapNone/>
            <wp:docPr id="8" name="Picture 64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79807" cy="1457325"/>
                    </a:xfrm>
                    <a:prstGeom prst="rect">
                      <a:avLst/>
                    </a:prstGeom>
                    <a:noFill/>
                    <a:ln>
                      <a:noFill/>
                      <a:prstDash/>
                    </a:ln>
                  </pic:spPr>
                </pic:pic>
              </a:graphicData>
            </a:graphic>
          </wp:anchor>
        </w:drawing>
      </w:r>
      <w:r>
        <w:rPr>
          <w:rFonts w:ascii="Times New Roman" w:hAnsi="Times New Roman" w:cs="Times New Roman"/>
          <w:b/>
          <w:bCs/>
          <w:u w:val="single"/>
        </w:rPr>
        <w:t>Extraction liquide-liquide (décantation) :</w:t>
      </w:r>
      <w:r>
        <w:rPr>
          <w:rFonts w:ascii="Times New Roman" w:hAnsi="Times New Roman" w:cs="Times New Roman"/>
          <w:b/>
          <w:sz w:val="22"/>
          <w:szCs w:val="22"/>
          <w:u w:val="single"/>
        </w:rPr>
        <w:t xml:space="preserve"> transfert de la caféine dans le solvant d’extraction N°2 (20 minutes)</w:t>
      </w:r>
    </w:p>
    <w:p w14:paraId="492C6071" w14:textId="77777777" w:rsidR="00F65409" w:rsidRDefault="00F65409" w:rsidP="00F65409">
      <w:pPr>
        <w:pStyle w:val="Standard"/>
        <w:ind w:left="284"/>
        <w:jc w:val="both"/>
      </w:pPr>
    </w:p>
    <w:p w14:paraId="467CB57A" w14:textId="77777777" w:rsidR="00F65409" w:rsidRDefault="00F65409" w:rsidP="00F65409">
      <w:pPr>
        <w:pStyle w:val="Textbody"/>
        <w:numPr>
          <w:ilvl w:val="0"/>
          <w:numId w:val="5"/>
        </w:numPr>
        <w:jc w:val="both"/>
      </w:pPr>
      <w:r>
        <w:rPr>
          <w:rFonts w:ascii="Times New Roman" w:hAnsi="Times New Roman" w:cs="Times New Roman"/>
          <w:sz w:val="22"/>
          <w:szCs w:val="22"/>
        </w:rPr>
        <w:t>Refroidir l’infusion obtenue à température ambiante (bain d’eau froide)</w:t>
      </w:r>
    </w:p>
    <w:p w14:paraId="394AEEC6" w14:textId="77777777" w:rsidR="00F65409" w:rsidRDefault="00F65409" w:rsidP="00F65409">
      <w:pPr>
        <w:pStyle w:val="Textbody"/>
        <w:numPr>
          <w:ilvl w:val="0"/>
          <w:numId w:val="5"/>
        </w:numPr>
        <w:jc w:val="both"/>
      </w:pPr>
      <w:r>
        <w:rPr>
          <w:rFonts w:ascii="Times New Roman" w:hAnsi="Times New Roman" w:cs="Times New Roman"/>
          <w:sz w:val="22"/>
          <w:szCs w:val="22"/>
        </w:rPr>
        <w:t>Verser la solution obtenue dans une ampoule à décanter ;</w:t>
      </w:r>
    </w:p>
    <w:p w14:paraId="0AB6F986" w14:textId="77777777" w:rsidR="00F65409" w:rsidRDefault="00F65409" w:rsidP="00F65409">
      <w:pPr>
        <w:pStyle w:val="Textbody"/>
        <w:numPr>
          <w:ilvl w:val="0"/>
          <w:numId w:val="5"/>
        </w:numPr>
        <w:jc w:val="both"/>
        <w:rPr>
          <w:rFonts w:ascii="Times New Roman" w:hAnsi="Times New Roman" w:cs="Times New Roman"/>
          <w:sz w:val="22"/>
          <w:szCs w:val="22"/>
        </w:rPr>
      </w:pPr>
      <w:r>
        <w:rPr>
          <w:rFonts w:ascii="Times New Roman" w:hAnsi="Times New Roman" w:cs="Times New Roman"/>
          <w:sz w:val="22"/>
          <w:szCs w:val="22"/>
        </w:rPr>
        <w:t>Choisir un solvant extracteur N°2 à partir des critères ci-dessous</w:t>
      </w:r>
    </w:p>
    <w:p w14:paraId="288F4A1F" w14:textId="77777777" w:rsidR="00F65409" w:rsidRDefault="00F65409" w:rsidP="00F65409">
      <w:pPr>
        <w:pStyle w:val="Standard"/>
        <w:jc w:val="both"/>
        <w:rPr>
          <w:rFonts w:ascii="Times New Roman" w:hAnsi="Times New Roman" w:cs="Times New Roman"/>
          <w:b/>
          <w:i/>
          <w:u w:val="single"/>
        </w:rPr>
      </w:pPr>
      <w:r>
        <w:rPr>
          <w:rFonts w:ascii="Times New Roman" w:hAnsi="Times New Roman" w:cs="Times New Roman"/>
          <w:b/>
          <w:i/>
          <w:u w:val="single"/>
        </w:rPr>
        <w:t>Critères de sélection du solvant extracteur N°2 :</w:t>
      </w:r>
    </w:p>
    <w:p w14:paraId="1C1B42D5" w14:textId="77777777" w:rsidR="00F65409" w:rsidRDefault="00F65409" w:rsidP="00F65409">
      <w:pPr>
        <w:pStyle w:val="Standard"/>
        <w:numPr>
          <w:ilvl w:val="0"/>
          <w:numId w:val="7"/>
        </w:numPr>
        <w:jc w:val="both"/>
        <w:rPr>
          <w:rFonts w:ascii="Times New Roman" w:hAnsi="Times New Roman" w:cs="Times New Roman"/>
          <w:i/>
        </w:rPr>
      </w:pPr>
      <w:proofErr w:type="gramStart"/>
      <w:r>
        <w:rPr>
          <w:rFonts w:ascii="Times New Roman" w:hAnsi="Times New Roman" w:cs="Times New Roman"/>
          <w:i/>
        </w:rPr>
        <w:t>plus</w:t>
      </w:r>
      <w:proofErr w:type="gramEnd"/>
      <w:r>
        <w:rPr>
          <w:rFonts w:ascii="Times New Roman" w:hAnsi="Times New Roman" w:cs="Times New Roman"/>
          <w:i/>
        </w:rPr>
        <w:t xml:space="preserve"> forte solubilité dans le solvant d’extracteur N°2 par rapport au solvant N°1</w:t>
      </w:r>
    </w:p>
    <w:p w14:paraId="5CDFA85D" w14:textId="77777777" w:rsidR="00F65409" w:rsidRDefault="00F65409" w:rsidP="00F65409">
      <w:pPr>
        <w:pStyle w:val="Standard"/>
        <w:numPr>
          <w:ilvl w:val="0"/>
          <w:numId w:val="7"/>
        </w:numPr>
        <w:jc w:val="both"/>
        <w:rPr>
          <w:rFonts w:ascii="Times New Roman" w:hAnsi="Times New Roman" w:cs="Times New Roman"/>
          <w:i/>
        </w:rPr>
      </w:pPr>
      <w:proofErr w:type="gramStart"/>
      <w:r>
        <w:rPr>
          <w:rFonts w:ascii="Times New Roman" w:hAnsi="Times New Roman" w:cs="Times New Roman"/>
          <w:i/>
        </w:rPr>
        <w:t>non</w:t>
      </w:r>
      <w:proofErr w:type="gramEnd"/>
      <w:r>
        <w:rPr>
          <w:rFonts w:ascii="Times New Roman" w:hAnsi="Times New Roman" w:cs="Times New Roman"/>
          <w:i/>
        </w:rPr>
        <w:t xml:space="preserve"> miscibilité entre les deux solvants</w:t>
      </w:r>
    </w:p>
    <w:p w14:paraId="0B4AE077" w14:textId="77777777" w:rsidR="00F65409" w:rsidRDefault="00F65409" w:rsidP="00F65409">
      <w:pPr>
        <w:pStyle w:val="Standard"/>
        <w:numPr>
          <w:ilvl w:val="0"/>
          <w:numId w:val="7"/>
        </w:numPr>
        <w:jc w:val="both"/>
        <w:rPr>
          <w:rFonts w:ascii="Times New Roman" w:hAnsi="Times New Roman" w:cs="Times New Roman"/>
          <w:i/>
        </w:rPr>
      </w:pPr>
      <w:proofErr w:type="gramStart"/>
      <w:r>
        <w:rPr>
          <w:rFonts w:ascii="Times New Roman" w:hAnsi="Times New Roman" w:cs="Times New Roman"/>
          <w:i/>
        </w:rPr>
        <w:t>inertie</w:t>
      </w:r>
      <w:proofErr w:type="gramEnd"/>
      <w:r>
        <w:rPr>
          <w:rFonts w:ascii="Times New Roman" w:hAnsi="Times New Roman" w:cs="Times New Roman"/>
          <w:i/>
        </w:rPr>
        <w:t xml:space="preserve"> chimique vis-à-vis de l’espèce à extraire</w:t>
      </w:r>
    </w:p>
    <w:p w14:paraId="5291DF31" w14:textId="77777777" w:rsidR="00F65409" w:rsidRDefault="00F65409" w:rsidP="00F65409">
      <w:pPr>
        <w:pStyle w:val="Standard"/>
        <w:numPr>
          <w:ilvl w:val="0"/>
          <w:numId w:val="7"/>
        </w:numPr>
        <w:jc w:val="both"/>
        <w:rPr>
          <w:rFonts w:ascii="Times New Roman" w:hAnsi="Times New Roman" w:cs="Times New Roman"/>
          <w:i/>
        </w:rPr>
      </w:pPr>
      <w:proofErr w:type="gramStart"/>
      <w:r>
        <w:rPr>
          <w:rFonts w:ascii="Times New Roman" w:hAnsi="Times New Roman" w:cs="Times New Roman"/>
          <w:i/>
        </w:rPr>
        <w:t>faible</w:t>
      </w:r>
      <w:proofErr w:type="gramEnd"/>
      <w:r>
        <w:rPr>
          <w:rFonts w:ascii="Times New Roman" w:hAnsi="Times New Roman" w:cs="Times New Roman"/>
          <w:i/>
        </w:rPr>
        <w:t xml:space="preserve"> nocivité</w:t>
      </w:r>
    </w:p>
    <w:p w14:paraId="412C29DA" w14:textId="77777777" w:rsidR="00F65409" w:rsidRDefault="00F65409" w:rsidP="00F65409">
      <w:pPr>
        <w:pStyle w:val="Textbody"/>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solvant</w:t>
      </w:r>
      <w:proofErr w:type="gramEnd"/>
      <w:r>
        <w:rPr>
          <w:rFonts w:ascii="Times New Roman" w:hAnsi="Times New Roman" w:cs="Times New Roman"/>
          <w:sz w:val="22"/>
          <w:szCs w:val="22"/>
        </w:rPr>
        <w:t xml:space="preserve"> extracteur N°2 : ……………………………………………………………………..</w:t>
      </w:r>
    </w:p>
    <w:p w14:paraId="564E5BDF" w14:textId="77777777" w:rsidR="00F65409" w:rsidRDefault="00F65409" w:rsidP="00F65409">
      <w:pPr>
        <w:pStyle w:val="Textbody"/>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Verser la solution obtenue dans une ampoule à décanter ; </w:t>
      </w:r>
    </w:p>
    <w:p w14:paraId="17276563" w14:textId="77777777" w:rsidR="00F65409" w:rsidRDefault="00F65409" w:rsidP="00F65409">
      <w:pPr>
        <w:pStyle w:val="Textbody"/>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Ajouter 15 </w:t>
      </w:r>
      <w:proofErr w:type="spellStart"/>
      <w:r>
        <w:rPr>
          <w:rFonts w:ascii="Times New Roman" w:hAnsi="Times New Roman" w:cs="Times New Roman"/>
          <w:sz w:val="22"/>
          <w:szCs w:val="22"/>
        </w:rPr>
        <w:t>mL</w:t>
      </w:r>
      <w:proofErr w:type="spellEnd"/>
      <w:r>
        <w:rPr>
          <w:rFonts w:ascii="Times New Roman" w:hAnsi="Times New Roman" w:cs="Times New Roman"/>
          <w:sz w:val="22"/>
          <w:szCs w:val="22"/>
        </w:rPr>
        <w:t xml:space="preserve"> du solvant N°2 au filtrat et boucher l’ampoule à décanter.</w:t>
      </w:r>
    </w:p>
    <w:p w14:paraId="5D69459A" w14:textId="77777777" w:rsidR="00F65409" w:rsidRDefault="00F65409" w:rsidP="00F65409">
      <w:pPr>
        <w:pStyle w:val="Textbody"/>
        <w:numPr>
          <w:ilvl w:val="0"/>
          <w:numId w:val="5"/>
        </w:numPr>
        <w:jc w:val="both"/>
        <w:rPr>
          <w:rFonts w:ascii="Times New Roman" w:hAnsi="Times New Roman" w:cs="Times New Roman"/>
          <w:sz w:val="22"/>
          <w:szCs w:val="22"/>
        </w:rPr>
      </w:pPr>
      <w:proofErr w:type="gramStart"/>
      <w:r>
        <w:rPr>
          <w:rFonts w:ascii="Times New Roman" w:hAnsi="Times New Roman" w:cs="Times New Roman"/>
          <w:sz w:val="22"/>
          <w:szCs w:val="22"/>
        </w:rPr>
        <w:t>agiter</w:t>
      </w:r>
      <w:proofErr w:type="gramEnd"/>
      <w:r>
        <w:rPr>
          <w:rFonts w:ascii="Times New Roman" w:hAnsi="Times New Roman" w:cs="Times New Roman"/>
          <w:sz w:val="22"/>
          <w:szCs w:val="22"/>
        </w:rPr>
        <w:t xml:space="preserve"> un peu, dégazer puis agiter vigoureusement ensuite dégazer une seconde fois.</w:t>
      </w:r>
    </w:p>
    <w:p w14:paraId="2AA01F74" w14:textId="77777777" w:rsidR="00F65409" w:rsidRDefault="00F65409" w:rsidP="00F65409">
      <w:pPr>
        <w:pStyle w:val="Textbody"/>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Laisser décanter pendant quelques minutes, </w:t>
      </w:r>
      <w:bookmarkStart w:id="3" w:name="_Hlk1373787"/>
      <w:r>
        <w:rPr>
          <w:rFonts w:ascii="Times New Roman" w:hAnsi="Times New Roman" w:cs="Times New Roman"/>
          <w:sz w:val="22"/>
          <w:szCs w:val="22"/>
        </w:rPr>
        <w:t>puis récupérer la phase contenant la caféine, appelée « phase organique ».</w:t>
      </w:r>
    </w:p>
    <w:bookmarkEnd w:id="3"/>
    <w:p w14:paraId="5BE37E4E" w14:textId="77777777" w:rsidR="00F65409" w:rsidRDefault="00F65409" w:rsidP="00F65409">
      <w:pPr>
        <w:pStyle w:val="Textbody"/>
        <w:numPr>
          <w:ilvl w:val="0"/>
          <w:numId w:val="5"/>
        </w:numPr>
        <w:spacing w:after="0"/>
        <w:jc w:val="both"/>
        <w:rPr>
          <w:rFonts w:ascii="Times New Roman" w:hAnsi="Times New Roman" w:cs="Times New Roman"/>
          <w:sz w:val="22"/>
          <w:szCs w:val="22"/>
        </w:rPr>
      </w:pPr>
      <w:r>
        <w:rPr>
          <w:rFonts w:ascii="Times New Roman" w:hAnsi="Times New Roman" w:cs="Times New Roman"/>
          <w:sz w:val="22"/>
          <w:szCs w:val="22"/>
        </w:rPr>
        <w:t>Complétez le schéma de l’ampoule à décanter ci-dessous en y précisant le contenu des deux phases :</w:t>
      </w:r>
    </w:p>
    <w:p w14:paraId="41715605" w14:textId="77777777" w:rsidR="00F65409" w:rsidRDefault="00F65409" w:rsidP="00F65409">
      <w:pPr>
        <w:pStyle w:val="Textbody"/>
        <w:tabs>
          <w:tab w:val="left" w:pos="3630"/>
        </w:tabs>
        <w:spacing w:after="0"/>
        <w:jc w:val="both"/>
      </w:pPr>
      <w:r>
        <w:rPr>
          <w:rFonts w:ascii="Comic Sans MS" w:hAnsi="Comic Sans MS"/>
          <w:sz w:val="22"/>
          <w:szCs w:val="22"/>
        </w:rPr>
        <w:tab/>
      </w:r>
      <w:r>
        <w:rPr>
          <w:noProof/>
        </w:rPr>
        <w:drawing>
          <wp:inline distT="0" distB="0" distL="0" distR="0" wp14:anchorId="3B178410" wp14:editId="103235E7">
            <wp:extent cx="990596" cy="1582158"/>
            <wp:effectExtent l="0" t="0" r="4" b="0"/>
            <wp:docPr id="9" name="Picture 1" descr="Résultat de recherche d'images pour &quot;ampoule à décanter&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90596" cy="1582158"/>
                    </a:xfrm>
                    <a:prstGeom prst="rect">
                      <a:avLst/>
                    </a:prstGeom>
                    <a:noFill/>
                    <a:ln>
                      <a:noFill/>
                      <a:prstDash/>
                    </a:ln>
                  </pic:spPr>
                </pic:pic>
              </a:graphicData>
            </a:graphic>
          </wp:inline>
        </w:drawing>
      </w:r>
    </w:p>
    <w:p w14:paraId="33FDD5EF" w14:textId="77777777" w:rsidR="00F65409" w:rsidRDefault="00F65409" w:rsidP="00F65409">
      <w:pPr>
        <w:pStyle w:val="Textbody"/>
        <w:ind w:left="66"/>
        <w:jc w:val="both"/>
        <w:rPr>
          <w:rFonts w:ascii="Times New Roman" w:hAnsi="Times New Roman" w:cs="Times New Roman"/>
          <w:sz w:val="22"/>
          <w:szCs w:val="22"/>
        </w:rPr>
      </w:pPr>
    </w:p>
    <w:p w14:paraId="2C04FCAE" w14:textId="77777777" w:rsidR="00F65409" w:rsidRDefault="00F65409" w:rsidP="00F65409">
      <w:pPr>
        <w:pStyle w:val="Textbody"/>
        <w:numPr>
          <w:ilvl w:val="0"/>
          <w:numId w:val="8"/>
        </w:numPr>
        <w:ind w:left="709" w:hanging="283"/>
        <w:jc w:val="both"/>
        <w:rPr>
          <w:rFonts w:ascii="Times New Roman" w:hAnsi="Times New Roman" w:cs="Times New Roman"/>
          <w:sz w:val="22"/>
          <w:szCs w:val="22"/>
        </w:rPr>
      </w:pPr>
      <w:r>
        <w:rPr>
          <w:rFonts w:ascii="Times New Roman" w:hAnsi="Times New Roman" w:cs="Times New Roman"/>
          <w:sz w:val="22"/>
          <w:szCs w:val="22"/>
        </w:rPr>
        <w:t>Récupérer la phase contenant la caféine, appelée « phase organique » dans un bécher propre.</w:t>
      </w:r>
    </w:p>
    <w:p w14:paraId="565E644B" w14:textId="77777777" w:rsidR="00F65409" w:rsidRDefault="00F65409" w:rsidP="00F65409">
      <w:pPr>
        <w:pStyle w:val="Textbody"/>
        <w:numPr>
          <w:ilvl w:val="0"/>
          <w:numId w:val="5"/>
        </w:numPr>
        <w:jc w:val="both"/>
      </w:pPr>
      <w:r>
        <w:rPr>
          <w:rFonts w:ascii="Times New Roman" w:hAnsi="Times New Roman" w:cs="Times New Roman"/>
          <w:sz w:val="22"/>
          <w:szCs w:val="22"/>
        </w:rPr>
        <w:lastRenderedPageBreak/>
        <w:t>Ajouter à cette phase une spatulée de sulfate de magnésium anhydre, qui permet de retirer les dernières traces d’eau dans la phase organique (</w:t>
      </w:r>
      <w:r>
        <w:rPr>
          <w:rFonts w:ascii="Times New Roman" w:hAnsi="Times New Roman" w:cs="Times New Roman"/>
          <w:b/>
          <w:sz w:val="22"/>
          <w:szCs w:val="22"/>
          <w:u w:val="single"/>
        </w:rPr>
        <w:t>à réaliser sur la paillasse professeur</w:t>
      </w:r>
      <w:r>
        <w:rPr>
          <w:rFonts w:ascii="Times New Roman" w:hAnsi="Times New Roman" w:cs="Times New Roman"/>
          <w:sz w:val="22"/>
          <w:szCs w:val="22"/>
        </w:rPr>
        <w:t>)</w:t>
      </w:r>
    </w:p>
    <w:p w14:paraId="7E3A7D37" w14:textId="77777777" w:rsidR="00F65409" w:rsidRDefault="00F65409" w:rsidP="00F65409">
      <w:pPr>
        <w:pStyle w:val="Textbody"/>
        <w:numPr>
          <w:ilvl w:val="0"/>
          <w:numId w:val="5"/>
        </w:numPr>
        <w:jc w:val="both"/>
        <w:rPr>
          <w:rFonts w:ascii="Times New Roman" w:hAnsi="Times New Roman" w:cs="Times New Roman"/>
          <w:sz w:val="22"/>
          <w:szCs w:val="22"/>
        </w:rPr>
      </w:pPr>
      <w:r>
        <w:rPr>
          <w:rFonts w:ascii="Times New Roman" w:hAnsi="Times New Roman" w:cs="Times New Roman"/>
          <w:sz w:val="22"/>
          <w:szCs w:val="22"/>
        </w:rPr>
        <w:t>Filtrer à l’aide d’un entonnoir et de papier filtre. Récupérer le filtrat.</w:t>
      </w:r>
    </w:p>
    <w:p w14:paraId="24E29D5F" w14:textId="77777777" w:rsidR="00F65409" w:rsidRDefault="00F65409" w:rsidP="00F65409">
      <w:pPr>
        <w:pStyle w:val="Textbody"/>
        <w:numPr>
          <w:ilvl w:val="0"/>
          <w:numId w:val="4"/>
        </w:numPr>
        <w:ind w:left="426" w:hanging="426"/>
        <w:jc w:val="both"/>
      </w:pPr>
      <w:r>
        <w:rPr>
          <w:rFonts w:ascii="Times New Roman" w:hAnsi="Times New Roman" w:cs="Times New Roman"/>
          <w:b/>
          <w:u w:val="single"/>
        </w:rPr>
        <w:t>Identification de la caféine : Chromatographie sur couche mince (C.C.M.) (30 minutes)</w:t>
      </w:r>
    </w:p>
    <w:p w14:paraId="24BBF8B1" w14:textId="77777777" w:rsidR="00F65409" w:rsidRDefault="00F65409" w:rsidP="00F65409">
      <w:pPr>
        <w:pStyle w:val="Textbody"/>
        <w:jc w:val="both"/>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 xml:space="preserve"> La chromatographie se fera sur une plaque de silice avec pour éluant de l’éthanol. </w:t>
      </w:r>
    </w:p>
    <w:p w14:paraId="5A405419"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1 – Préparation de la cuve à élution (paillasse professeur</w:t>
      </w:r>
      <w:proofErr w:type="gramStart"/>
      <w:r>
        <w:rPr>
          <w:rFonts w:ascii="Times New Roman" w:eastAsia="Times New Roman" w:hAnsi="Times New Roman" w:cs="Times New Roman"/>
          <w:kern w:val="0"/>
          <w:sz w:val="22"/>
          <w:szCs w:val="22"/>
          <w:lang w:eastAsia="en-US" w:bidi="ar-SA"/>
        </w:rPr>
        <w:t>):</w:t>
      </w:r>
      <w:proofErr w:type="gramEnd"/>
      <w:r>
        <w:rPr>
          <w:rFonts w:ascii="Times New Roman" w:eastAsia="Times New Roman" w:hAnsi="Times New Roman" w:cs="Times New Roman"/>
          <w:kern w:val="0"/>
          <w:sz w:val="22"/>
          <w:szCs w:val="22"/>
          <w:lang w:eastAsia="en-US" w:bidi="ar-SA"/>
        </w:rPr>
        <w:t xml:space="preserve"> </w:t>
      </w:r>
    </w:p>
    <w:p w14:paraId="70E72CF4"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 xml:space="preserve">On verse de l’éthanol dans la cuve sur une hauteur de 0.5cm maximum. </w:t>
      </w:r>
    </w:p>
    <w:p w14:paraId="6FB47FBA"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2 – Dissolution des différents composés (paillasse professeur</w:t>
      </w:r>
      <w:proofErr w:type="gramStart"/>
      <w:r>
        <w:rPr>
          <w:rFonts w:ascii="Times New Roman" w:eastAsia="Times New Roman" w:hAnsi="Times New Roman" w:cs="Times New Roman"/>
          <w:kern w:val="0"/>
          <w:sz w:val="22"/>
          <w:szCs w:val="22"/>
          <w:lang w:eastAsia="en-US" w:bidi="ar-SA"/>
        </w:rPr>
        <w:t>):</w:t>
      </w:r>
      <w:proofErr w:type="gramEnd"/>
      <w:r>
        <w:rPr>
          <w:rFonts w:ascii="Times New Roman" w:eastAsia="Times New Roman" w:hAnsi="Times New Roman" w:cs="Times New Roman"/>
          <w:kern w:val="0"/>
          <w:sz w:val="22"/>
          <w:szCs w:val="22"/>
          <w:lang w:eastAsia="en-US" w:bidi="ar-SA"/>
        </w:rPr>
        <w:t xml:space="preserve"> </w:t>
      </w:r>
    </w:p>
    <w:p w14:paraId="7A9502C5"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Dans un verre de montre, dissoudre une pointe de spatule de caféine pure en poudre dans un minimum de solvant N°2 (2 ou 3 gouttes)</w:t>
      </w:r>
    </w:p>
    <w:p w14:paraId="419837AD"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 xml:space="preserve">3 – Préparation de la plaque pour le dépôt : </w:t>
      </w:r>
    </w:p>
    <w:p w14:paraId="079CC849" w14:textId="77777777" w:rsidR="00F65409" w:rsidRDefault="00F65409" w:rsidP="00F65409">
      <w:pPr>
        <w:suppressAutoHyphens w:val="0"/>
        <w:jc w:val="both"/>
        <w:textAlignment w:val="auto"/>
      </w:pPr>
      <w:r>
        <w:rPr>
          <w:rFonts w:ascii="Times New Roman" w:eastAsia="Times New Roman" w:hAnsi="Times New Roman" w:cs="Times New Roman"/>
          <w:kern w:val="0"/>
          <w:sz w:val="22"/>
          <w:szCs w:val="22"/>
          <w:lang w:eastAsia="en-US" w:bidi="ar-SA"/>
        </w:rPr>
        <w:t xml:space="preserve">Sur la plaque à chromatographie, tracer un trait fin au crayon sans rayer la silice à 1 cm du bord, puis placer 2 marques régulièrement espacées, en les légendant : </w:t>
      </w:r>
      <w:r>
        <w:rPr>
          <w:rFonts w:ascii="Times New Roman" w:eastAsia="Times New Roman" w:hAnsi="Times New Roman" w:cs="Times New Roman"/>
          <w:b/>
          <w:i/>
          <w:kern w:val="0"/>
          <w:sz w:val="22"/>
          <w:szCs w:val="22"/>
          <w:lang w:eastAsia="en-US" w:bidi="ar-SA"/>
        </w:rPr>
        <w:t xml:space="preserve">1 : caféine provenant du thé et 2 : caféine pure. </w:t>
      </w:r>
    </w:p>
    <w:p w14:paraId="24BC433B"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 xml:space="preserve">4 – Dépôt des échantillons : </w:t>
      </w:r>
    </w:p>
    <w:p w14:paraId="656BF670" w14:textId="77777777" w:rsidR="00F65409" w:rsidRDefault="00F65409" w:rsidP="00F65409">
      <w:pPr>
        <w:suppressAutoHyphens w:val="0"/>
        <w:jc w:val="both"/>
        <w:textAlignment w:val="auto"/>
      </w:pPr>
      <w:r>
        <w:rPr>
          <w:rFonts w:ascii="Times New Roman" w:eastAsia="Times New Roman" w:hAnsi="Times New Roman" w:cs="Times New Roman"/>
          <w:kern w:val="0"/>
          <w:sz w:val="22"/>
          <w:szCs w:val="22"/>
          <w:lang w:eastAsia="en-US" w:bidi="ar-SA"/>
        </w:rPr>
        <w:t>A l’aide d’un capillaire, déposer une petite goutte de chaque échantillon sur la marque qui lui correspond (</w:t>
      </w:r>
      <w:r>
        <w:rPr>
          <w:rFonts w:ascii="Times New Roman" w:eastAsia="Times New Roman" w:hAnsi="Times New Roman" w:cs="Times New Roman"/>
          <w:b/>
          <w:kern w:val="0"/>
          <w:sz w:val="22"/>
          <w:szCs w:val="22"/>
          <w:u w:val="single"/>
          <w:lang w:eastAsia="en-US" w:bidi="ar-SA"/>
        </w:rPr>
        <w:t>attention : déposer 8 fois pour chaque échantillon)</w:t>
      </w:r>
      <w:r>
        <w:rPr>
          <w:rFonts w:ascii="Times New Roman" w:eastAsia="Times New Roman" w:hAnsi="Times New Roman" w:cs="Times New Roman"/>
          <w:kern w:val="0"/>
          <w:sz w:val="22"/>
          <w:szCs w:val="22"/>
          <w:lang w:eastAsia="en-US" w:bidi="ar-SA"/>
        </w:rPr>
        <w:t xml:space="preserve">, on utilisera une micropipette et on pourra déposer 8fois la solution au même endroit. Ne pas appuyer, la silice est fragile. </w:t>
      </w:r>
    </w:p>
    <w:p w14:paraId="79DA15E1"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 xml:space="preserve">5 – Elution : </w:t>
      </w:r>
    </w:p>
    <w:p w14:paraId="3E8647DB"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 xml:space="preserve">Placer la plaque dans la cuve le plus verticalement possible. Boucher et laisser les substances migrer, ne plus toucher à la cuve. </w:t>
      </w:r>
    </w:p>
    <w:p w14:paraId="407F84C9"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 xml:space="preserve">Laisser l’éluant migrer d’au moins 4 cm, sortir la plaque et repérer le niveau atteint par l’éluant par un trait au crayon, sécher le chromatogramme obtenu au sèche-cheveux (paillasse professeur). </w:t>
      </w:r>
    </w:p>
    <w:p w14:paraId="7715DFE5"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6 – Révélation :</w:t>
      </w:r>
    </w:p>
    <w:p w14:paraId="1D3B3BF8"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Placer la plaque sous une lampe à ultraviolet et marquer au crayon les taches obtenues (éviter de placer les doigts sous la lampe).</w:t>
      </w:r>
    </w:p>
    <w:p w14:paraId="0478629A"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7- Résultat et Interprétation : Conclure sur la substance extraite du thé.</w:t>
      </w:r>
    </w:p>
    <w:p w14:paraId="196B68B1"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p>
    <w:p w14:paraId="489C115D"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w:t>
      </w:r>
    </w:p>
    <w:p w14:paraId="2652E611"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p>
    <w:p w14:paraId="5550E660"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r>
        <w:rPr>
          <w:rFonts w:ascii="Times New Roman" w:eastAsia="Times New Roman" w:hAnsi="Times New Roman" w:cs="Times New Roman"/>
          <w:kern w:val="0"/>
          <w:sz w:val="22"/>
          <w:szCs w:val="22"/>
          <w:lang w:eastAsia="en-US" w:bidi="ar-SA"/>
        </w:rPr>
        <w:t>…………………………………………………………………………………………………………………...</w:t>
      </w:r>
    </w:p>
    <w:p w14:paraId="1BA2E6AA"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p>
    <w:p w14:paraId="5377CFEA"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p>
    <w:p w14:paraId="36701AC7" w14:textId="77777777" w:rsidR="00F65409" w:rsidRDefault="00F65409" w:rsidP="00F65409">
      <w:pPr>
        <w:suppressAutoHyphens w:val="0"/>
        <w:jc w:val="both"/>
        <w:textAlignment w:val="auto"/>
        <w:rPr>
          <w:rFonts w:ascii="Times New Roman" w:eastAsia="Times New Roman" w:hAnsi="Times New Roman" w:cs="Times New Roman"/>
          <w:kern w:val="0"/>
          <w:sz w:val="22"/>
          <w:szCs w:val="22"/>
          <w:lang w:eastAsia="en-US" w:bidi="ar-SA"/>
        </w:rPr>
      </w:pPr>
    </w:p>
    <w:p w14:paraId="05C004CF" w14:textId="77777777" w:rsidR="00F65409" w:rsidRDefault="00F65409" w:rsidP="00F65409">
      <w:pPr>
        <w:suppressAutoHyphens w:val="0"/>
        <w:jc w:val="both"/>
        <w:textAlignment w:val="auto"/>
        <w:rPr>
          <w:rFonts w:ascii="Times New Roman" w:eastAsia="Times New Roman" w:hAnsi="Times New Roman" w:cs="Times New Roman"/>
          <w:b/>
          <w:kern w:val="0"/>
          <w:sz w:val="22"/>
          <w:szCs w:val="22"/>
          <w:u w:val="single"/>
          <w:lang w:eastAsia="en-US" w:bidi="ar-SA"/>
        </w:rPr>
      </w:pPr>
    </w:p>
    <w:p w14:paraId="32853BBD" w14:textId="77777777" w:rsidR="00F65409" w:rsidRDefault="00F65409" w:rsidP="00F65409">
      <w:pPr>
        <w:suppressAutoHyphens w:val="0"/>
        <w:jc w:val="both"/>
        <w:textAlignment w:val="auto"/>
        <w:rPr>
          <w:rFonts w:ascii="Times New Roman" w:eastAsia="Times New Roman" w:hAnsi="Times New Roman" w:cs="Times New Roman"/>
          <w:b/>
          <w:kern w:val="0"/>
          <w:sz w:val="22"/>
          <w:szCs w:val="22"/>
          <w:u w:val="single"/>
          <w:lang w:eastAsia="en-US" w:bidi="ar-SA"/>
        </w:rPr>
      </w:pPr>
    </w:p>
    <w:p w14:paraId="3C518087" w14:textId="77777777" w:rsidR="00F65409" w:rsidRDefault="00F65409" w:rsidP="00F65409">
      <w:pPr>
        <w:suppressAutoHyphens w:val="0"/>
        <w:jc w:val="both"/>
        <w:textAlignment w:val="auto"/>
        <w:rPr>
          <w:rFonts w:ascii="Times New Roman" w:eastAsia="Times New Roman" w:hAnsi="Times New Roman" w:cs="Times New Roman"/>
          <w:b/>
          <w:kern w:val="0"/>
          <w:sz w:val="22"/>
          <w:szCs w:val="22"/>
          <w:u w:val="single"/>
          <w:lang w:eastAsia="en-US" w:bidi="ar-SA"/>
        </w:rPr>
      </w:pPr>
    </w:p>
    <w:p w14:paraId="1DBC7DBB" w14:textId="77777777" w:rsidR="00F65409" w:rsidRDefault="00F65409" w:rsidP="00F65409">
      <w:pPr>
        <w:suppressAutoHyphens w:val="0"/>
        <w:jc w:val="both"/>
        <w:textAlignment w:val="auto"/>
        <w:rPr>
          <w:rFonts w:ascii="Times New Roman" w:eastAsia="Times New Roman" w:hAnsi="Times New Roman" w:cs="Times New Roman"/>
          <w:b/>
          <w:kern w:val="0"/>
          <w:sz w:val="22"/>
          <w:szCs w:val="22"/>
          <w:u w:val="single"/>
          <w:lang w:eastAsia="en-US" w:bidi="ar-SA"/>
        </w:rPr>
      </w:pPr>
    </w:p>
    <w:p w14:paraId="63303BBC" w14:textId="77777777" w:rsidR="003856F5" w:rsidRDefault="003856F5"/>
    <w:sectPr w:rsidR="003856F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2E94"/>
    <w:multiLevelType w:val="multilevel"/>
    <w:tmpl w:val="583AFF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EA30B51"/>
    <w:multiLevelType w:val="multilevel"/>
    <w:tmpl w:val="8B0CB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45B76D2"/>
    <w:multiLevelType w:val="multilevel"/>
    <w:tmpl w:val="69682E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654D08B5"/>
    <w:multiLevelType w:val="multilevel"/>
    <w:tmpl w:val="71542D3E"/>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 w15:restartNumberingAfterBreak="0">
    <w:nsid w:val="6B4F7453"/>
    <w:multiLevelType w:val="multilevel"/>
    <w:tmpl w:val="C8E48B9E"/>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 w15:restartNumberingAfterBreak="0">
    <w:nsid w:val="72090C24"/>
    <w:multiLevelType w:val="multilevel"/>
    <w:tmpl w:val="F12A8D8A"/>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6" w15:restartNumberingAfterBreak="0">
    <w:nsid w:val="775A1B1D"/>
    <w:multiLevelType w:val="multilevel"/>
    <w:tmpl w:val="A77E1390"/>
    <w:lvl w:ilvl="0">
      <w:numFmt w:val="bullet"/>
      <w:lvlText w:val=""/>
      <w:lvlJc w:val="left"/>
      <w:pPr>
        <w:ind w:left="720" w:hanging="360"/>
      </w:pPr>
      <w:rPr>
        <w:rFonts w:ascii="Wingdings" w:hAnsi="Wingdings"/>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7F123AB4"/>
    <w:multiLevelType w:val="multilevel"/>
    <w:tmpl w:val="756AFA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09"/>
    <w:rsid w:val="0007241E"/>
    <w:rsid w:val="000D2E07"/>
    <w:rsid w:val="00161FE6"/>
    <w:rsid w:val="00227C2B"/>
    <w:rsid w:val="00283425"/>
    <w:rsid w:val="003856F5"/>
    <w:rsid w:val="00542688"/>
    <w:rsid w:val="006E6D8E"/>
    <w:rsid w:val="0079079A"/>
    <w:rsid w:val="00C410AB"/>
    <w:rsid w:val="00EB119C"/>
    <w:rsid w:val="00F042B6"/>
    <w:rsid w:val="00F654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1C06"/>
  <w15:chartTrackingRefBased/>
  <w15:docId w15:val="{30546532-5BD8-49E2-8196-BA58AEA6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0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itre2">
    <w:name w:val="heading 2"/>
    <w:basedOn w:val="Normal"/>
    <w:next w:val="Textbody"/>
    <w:link w:val="Titre2Car"/>
    <w:uiPriority w:val="9"/>
    <w:unhideWhenUsed/>
    <w:qFormat/>
    <w:rsid w:val="00F65409"/>
    <w:pPr>
      <w:keepNext/>
      <w:spacing w:before="200" w:after="120"/>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65409"/>
    <w:rPr>
      <w:rFonts w:ascii="Liberation Serif" w:eastAsia="SimSun" w:hAnsi="Liberation Serif" w:cs="Arial"/>
      <w:b/>
      <w:bCs/>
      <w:kern w:val="3"/>
      <w:sz w:val="36"/>
      <w:szCs w:val="36"/>
      <w:lang w:eastAsia="zh-CN" w:bidi="hi-IN"/>
    </w:rPr>
  </w:style>
  <w:style w:type="paragraph" w:customStyle="1" w:styleId="Standard">
    <w:name w:val="Standard"/>
    <w:rsid w:val="00F6540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F65409"/>
    <w:pPr>
      <w:spacing w:after="140" w:line="288" w:lineRule="auto"/>
    </w:pPr>
  </w:style>
  <w:style w:type="paragraph" w:customStyle="1" w:styleId="TableContents">
    <w:name w:val="Table Contents"/>
    <w:basedOn w:val="Standard"/>
    <w:rsid w:val="00F6540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798</Words>
  <Characters>4279</Characters>
  <Application>Microsoft Office Word</Application>
  <DocSecurity>0</DocSecurity>
  <Lines>156</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nestile</dc:creator>
  <cp:keywords/>
  <dc:description/>
  <cp:lastModifiedBy>nestile</cp:lastModifiedBy>
  <cp:revision>3</cp:revision>
  <cp:lastPrinted>2019-05-09T12:33:00Z</cp:lastPrinted>
  <dcterms:created xsi:type="dcterms:W3CDTF">2019-05-09T12:24:00Z</dcterms:created>
  <dcterms:modified xsi:type="dcterms:W3CDTF">2019-05-09T12:44:00Z</dcterms:modified>
</cp:coreProperties>
</file>