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353" w:rsidRPr="008B0322" w:rsidRDefault="009F5353" w:rsidP="009F5353">
      <w:pPr>
        <w:pBdr>
          <w:bottom w:val="single" w:sz="4" w:space="1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fr-FR"/>
        </w:rPr>
      </w:pPr>
    </w:p>
    <w:p w:rsidR="009F5353" w:rsidRPr="0093084A" w:rsidRDefault="009F5353" w:rsidP="009F5353">
      <w:pPr>
        <w:pBdr>
          <w:bottom w:val="single" w:sz="4" w:space="1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3084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Activité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5</w:t>
      </w:r>
      <w:r w:rsidRPr="0093084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. </w:t>
      </w:r>
    </w:p>
    <w:p w:rsidR="009F5353" w:rsidRPr="0093084A" w:rsidRDefault="009F5353" w:rsidP="009F5353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Activité expérimentale et TICE </w:t>
      </w:r>
      <w:r w:rsidRPr="0093084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La couleur des objets</w:t>
      </w:r>
      <w:r w:rsidRPr="0093084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.</w:t>
      </w:r>
    </w:p>
    <w:p w:rsidR="009F5353" w:rsidRPr="0093084A" w:rsidRDefault="009F5353" w:rsidP="009F5353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fr-FR"/>
        </w:rPr>
      </w:pPr>
    </w:p>
    <w:p w:rsidR="009F5353" w:rsidRPr="0093084A" w:rsidRDefault="009F5353" w:rsidP="009F535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fr-FR"/>
        </w:rPr>
      </w:pPr>
      <w:r w:rsidRPr="0093084A">
        <w:rPr>
          <w:rFonts w:ascii="Times New Roman" w:eastAsia="Times New Roman" w:hAnsi="Times New Roman" w:cs="Times New Roman"/>
          <w:b/>
          <w:color w:val="FF0000"/>
          <w:lang w:eastAsia="fr-FR"/>
        </w:rPr>
        <w:t xml:space="preserve">Objectifs : </w:t>
      </w:r>
    </w:p>
    <w:p w:rsidR="009F5353" w:rsidRPr="0093084A" w:rsidRDefault="009F5353" w:rsidP="009F535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Distinguer couleur perçue et couleur spectrale</w:t>
      </w:r>
      <w:r w:rsidRPr="0093084A">
        <w:rPr>
          <w:rFonts w:ascii="Times New Roman" w:eastAsia="Times New Roman" w:hAnsi="Times New Roman" w:cs="Times New Roman"/>
          <w:lang w:eastAsia="fr-FR"/>
        </w:rPr>
        <w:t>.</w:t>
      </w:r>
    </w:p>
    <w:p w:rsidR="009F5353" w:rsidRPr="0093084A" w:rsidRDefault="009F5353" w:rsidP="009F5353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fr-FR"/>
        </w:rPr>
      </w:pPr>
    </w:p>
    <w:p w:rsidR="009F5353" w:rsidRPr="0093084A" w:rsidRDefault="009F5353" w:rsidP="009F53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3084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fr-FR"/>
        </w:rPr>
        <w:t>Matériel</w:t>
      </w:r>
      <w:r w:rsidRPr="009308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logiciel </w:t>
      </w:r>
      <w:r w:rsidR="002676EA">
        <w:rPr>
          <w:rFonts w:ascii="Times New Roman" w:eastAsia="Times New Roman" w:hAnsi="Times New Roman" w:cs="Times New Roman"/>
          <w:sz w:val="24"/>
          <w:szCs w:val="24"/>
          <w:lang w:eastAsia="fr-FR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Optikos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».</w:t>
      </w:r>
    </w:p>
    <w:p w:rsidR="009F5353" w:rsidRDefault="009F5353" w:rsidP="009F5353">
      <w:pPr>
        <w:spacing w:after="0" w:line="240" w:lineRule="auto"/>
        <w:rPr>
          <w:rFonts w:ascii="Times New Roman" w:eastAsia="Times New Roman" w:hAnsi="Times New Roman" w:cs="Times New Roman"/>
          <w:i/>
          <w:color w:val="00B050"/>
          <w:sz w:val="24"/>
          <w:szCs w:val="24"/>
          <w:u w:val="single"/>
          <w:lang w:eastAsia="fr-FR"/>
        </w:rPr>
      </w:pPr>
    </w:p>
    <w:p w:rsidR="009F5353" w:rsidRDefault="009F5353" w:rsidP="009F5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E3B1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fr-FR"/>
        </w:rPr>
        <w:t>Manipulation 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9F5353" w:rsidRDefault="009F5353" w:rsidP="009F5353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Ouvrir le logiciel. </w:t>
      </w:r>
    </w:p>
    <w:p w:rsidR="009F5353" w:rsidRDefault="009F5353" w:rsidP="009F5353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Dans le menu, choisir  </w:t>
      </w:r>
      <w:r w:rsidRPr="00FE15D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fr-FR"/>
        </w:rPr>
        <w:t>Couleurs des objets</w:t>
      </w:r>
      <w:r w:rsidRPr="00FE15D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puis dans le menu déroulant proposé, cliquer sur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Couleurs des objets. </w:t>
      </w:r>
    </w:p>
    <w:p w:rsidR="009F5353" w:rsidRPr="00FE15D7" w:rsidRDefault="009F5353" w:rsidP="009F5353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Observer la photographie de la jeune femme au rouge à lèvres et les carrés multicolores juste en-dessous.</w:t>
      </w:r>
    </w:p>
    <w:p w:rsidR="009F5353" w:rsidRDefault="009F5353" w:rsidP="009F535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9F5353" w:rsidRDefault="009F5353" w:rsidP="009F535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fr-FR"/>
        </w:rPr>
      </w:pPr>
      <w:r w:rsidRPr="00832A5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fr-FR"/>
        </w:rPr>
        <w:t>Questions :</w:t>
      </w:r>
    </w:p>
    <w:p w:rsidR="009F5353" w:rsidRDefault="009F5353" w:rsidP="00190D62">
      <w:pPr>
        <w:pStyle w:val="Paragraphedeliste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Quelle est la couleur du rouge à lèvres </w:t>
      </w:r>
      <w:r w:rsidR="00190D6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lorsque les trois projecteurs sont allumés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?</w:t>
      </w:r>
    </w:p>
    <w:p w:rsidR="009F5353" w:rsidRDefault="009F5353" w:rsidP="00190D62">
      <w:pPr>
        <w:pStyle w:val="Paragraphedeliste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Eteignez le projecteur</w:t>
      </w:r>
      <w:r w:rsidRPr="007D0AB5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rouge. Quelle est la couleur du rouge à lèvres ?</w:t>
      </w:r>
    </w:p>
    <w:p w:rsidR="009F5353" w:rsidRDefault="009F5353" w:rsidP="00190D62">
      <w:pPr>
        <w:pStyle w:val="Paragraphedeliste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Rallumer le projecteur rouge. Eteignez le projecteur</w:t>
      </w:r>
      <w:r w:rsidRPr="007D0AB5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vert. Quelle est la couleur du rouge à lèvres ?</w:t>
      </w:r>
    </w:p>
    <w:p w:rsidR="009F5353" w:rsidRDefault="009F5353" w:rsidP="00190D62">
      <w:pPr>
        <w:pStyle w:val="Paragraphedeliste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Rallumer le projecteur vert. Eteignez le projecteur</w:t>
      </w:r>
      <w:r w:rsidRPr="007D0AB5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bleu. Quelle est la couleur du rouge à lèvres ?</w:t>
      </w:r>
    </w:p>
    <w:p w:rsidR="009F5353" w:rsidRDefault="009F5353" w:rsidP="00190D62">
      <w:pPr>
        <w:pStyle w:val="Paragraphedeliste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Eteignez les trois projecteurs. Quelle remarque faites-vous ?</w:t>
      </w:r>
    </w:p>
    <w:p w:rsidR="00190D62" w:rsidRPr="007D0AB5" w:rsidRDefault="00190D62" w:rsidP="00190D62">
      <w:pPr>
        <w:pStyle w:val="Paragraphedelist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F5353" w:rsidRPr="007D0AB5" w:rsidRDefault="009F5353" w:rsidP="009F5353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Interpréter. </w:t>
      </w:r>
    </w:p>
    <w:p w:rsidR="009F5353" w:rsidRDefault="009F5353" w:rsidP="009F535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9F5353" w:rsidRDefault="009F5353" w:rsidP="009F535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fr-FR"/>
        </w:rPr>
        <w:t>Interprétation :</w:t>
      </w:r>
    </w:p>
    <w:p w:rsidR="009F5353" w:rsidRDefault="009F5353" w:rsidP="009F535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fr-FR"/>
        </w:rPr>
      </w:pPr>
    </w:p>
    <w:p w:rsidR="009F5353" w:rsidRDefault="009F5353" w:rsidP="009F5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_</w:t>
      </w:r>
    </w:p>
    <w:p w:rsidR="009F5353" w:rsidRDefault="009F5353" w:rsidP="009F5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F5353" w:rsidRDefault="009F5353" w:rsidP="009F5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_</w:t>
      </w:r>
    </w:p>
    <w:p w:rsidR="009F5353" w:rsidRDefault="009F5353" w:rsidP="009F5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F5353" w:rsidRDefault="009F5353" w:rsidP="009F5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_</w:t>
      </w:r>
    </w:p>
    <w:p w:rsidR="009F5353" w:rsidRDefault="009F5353" w:rsidP="009F5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F5353" w:rsidRDefault="009F5353" w:rsidP="009F5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_</w:t>
      </w:r>
    </w:p>
    <w:p w:rsidR="009F5353" w:rsidRDefault="009F5353" w:rsidP="009F5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F5353" w:rsidRDefault="009F5353" w:rsidP="009F5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F5353" w:rsidRDefault="009F5353" w:rsidP="009F5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F5353" w:rsidRPr="00FA7C71" w:rsidRDefault="009F5353" w:rsidP="009F5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F5353" w:rsidRDefault="009F5353" w:rsidP="009F5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3084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fr-FR"/>
        </w:rPr>
        <w:t>Conclusion</w:t>
      </w:r>
      <w:r w:rsidRPr="009308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</w:p>
    <w:p w:rsidR="009F5353" w:rsidRPr="00B63236" w:rsidRDefault="009F5353" w:rsidP="009F5353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  <w:r w:rsidRPr="00B63236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La </w:t>
      </w:r>
      <w:proofErr w:type="gramStart"/>
      <w:r w:rsidRPr="00B63236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……………..……</w:t>
      </w:r>
      <w:proofErr w:type="gramEnd"/>
      <w:r w:rsidRPr="00B63236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..est le phénomène par lequel un objet éclairé renvoie dans toutes les directions une partie de la lumière incidente.</w:t>
      </w:r>
    </w:p>
    <w:p w:rsidR="009F5353" w:rsidRPr="00B63236" w:rsidRDefault="009F5353" w:rsidP="009F5353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  <w:r w:rsidRPr="00B63236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La …………………………..…est le phénomène par lequel un objet transparent est traversé par une partie de la lumière incidente.</w:t>
      </w:r>
    </w:p>
    <w:p w:rsidR="009F5353" w:rsidRPr="00B63236" w:rsidRDefault="009F5353" w:rsidP="009F5353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  <w:r w:rsidRPr="00B63236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L’…………………….. est le phénomène par lequel un objet éclairé absorbe  une partie de la lumière incidente.</w:t>
      </w:r>
    </w:p>
    <w:p w:rsidR="009F5353" w:rsidRPr="00B63236" w:rsidRDefault="009F5353" w:rsidP="009F5353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  <w:r w:rsidRPr="00B63236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La couleur spectrale est identifiable par son spectre.</w:t>
      </w:r>
    </w:p>
    <w:p w:rsidR="009F5353" w:rsidRPr="00B63236" w:rsidRDefault="009F5353" w:rsidP="009F5353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  <w:r w:rsidRPr="00B63236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La couleur perçue d’un objet dépend :</w:t>
      </w:r>
    </w:p>
    <w:p w:rsidR="009F5353" w:rsidRPr="00B63236" w:rsidRDefault="009F5353" w:rsidP="009F5353">
      <w:pPr>
        <w:pStyle w:val="Paragraphedeliste"/>
        <w:spacing w:after="0" w:line="240" w:lineRule="auto"/>
        <w:ind w:left="1068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</w:p>
    <w:p w:rsidR="009F5353" w:rsidRPr="00B63236" w:rsidRDefault="009F5353" w:rsidP="009F5353">
      <w:pPr>
        <w:pStyle w:val="Paragraphedeliste"/>
        <w:numPr>
          <w:ilvl w:val="0"/>
          <w:numId w:val="5"/>
        </w:numPr>
        <w:spacing w:after="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  <w:r w:rsidRPr="00B63236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……………………………………………………………………………………………………</w:t>
      </w:r>
    </w:p>
    <w:p w:rsidR="009F5353" w:rsidRPr="00B63236" w:rsidRDefault="009F5353" w:rsidP="009F5353">
      <w:pPr>
        <w:pStyle w:val="Paragraphedeliste"/>
        <w:numPr>
          <w:ilvl w:val="0"/>
          <w:numId w:val="5"/>
        </w:numPr>
        <w:spacing w:after="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  <w:r w:rsidRPr="00B63236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……………………………………………………………………………………………………</w:t>
      </w:r>
    </w:p>
    <w:p w:rsidR="00330BF0" w:rsidRPr="00B63236" w:rsidRDefault="009F5353" w:rsidP="00190D62">
      <w:pPr>
        <w:pStyle w:val="Paragraphedeliste"/>
        <w:numPr>
          <w:ilvl w:val="0"/>
          <w:numId w:val="5"/>
        </w:numPr>
        <w:spacing w:after="0" w:line="480" w:lineRule="auto"/>
        <w:rPr>
          <w:color w:val="FF0000"/>
        </w:rPr>
      </w:pPr>
      <w:r w:rsidRPr="00B63236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……………………………………………………………………………………………….......</w:t>
      </w:r>
    </w:p>
    <w:sectPr w:rsidR="00330BF0" w:rsidRPr="00B63236" w:rsidSect="008B0322">
      <w:headerReference w:type="default" r:id="rId7"/>
      <w:footerReference w:type="default" r:id="rId8"/>
      <w:type w:val="continuous"/>
      <w:pgSz w:w="11906" w:h="16838"/>
      <w:pgMar w:top="806" w:right="424" w:bottom="851" w:left="426" w:header="426" w:footer="4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AAB" w:rsidRDefault="007A4AAB" w:rsidP="009F5353">
      <w:pPr>
        <w:spacing w:after="0" w:line="240" w:lineRule="auto"/>
      </w:pPr>
      <w:r>
        <w:separator/>
      </w:r>
    </w:p>
  </w:endnote>
  <w:endnote w:type="continuationSeparator" w:id="0">
    <w:p w:rsidR="007A4AAB" w:rsidRDefault="007A4AAB" w:rsidP="009F5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322" w:rsidRPr="008B0322" w:rsidRDefault="007A4AAB" w:rsidP="00F87036">
    <w:pPr>
      <w:tabs>
        <w:tab w:val="center" w:pos="4962"/>
        <w:tab w:val="right" w:pos="10632"/>
      </w:tabs>
      <w:rPr>
        <w:rFonts w:ascii="Times New Roman" w:hAnsi="Times New Roman" w:cs="Times New Roman"/>
        <w:sz w:val="20"/>
        <w:szCs w:val="20"/>
      </w:rPr>
    </w:pPr>
    <w:r w:rsidRPr="008B0322">
      <w:rPr>
        <w:rFonts w:ascii="Times New Roman" w:hAnsi="Times New Roman" w:cs="Times New Roman"/>
        <w:sz w:val="20"/>
        <w:szCs w:val="20"/>
      </w:rPr>
      <w:t xml:space="preserve">Activité </w:t>
    </w:r>
    <w:r w:rsidR="009F5353">
      <w:rPr>
        <w:rFonts w:ascii="Times New Roman" w:hAnsi="Times New Roman" w:cs="Times New Roman"/>
        <w:sz w:val="20"/>
        <w:szCs w:val="20"/>
      </w:rPr>
      <w:t>5</w:t>
    </w:r>
    <w:r w:rsidRPr="008B0322">
      <w:rPr>
        <w:rFonts w:ascii="Times New Roman" w:hAnsi="Times New Roman" w:cs="Times New Roman"/>
        <w:sz w:val="20"/>
        <w:szCs w:val="20"/>
      </w:rPr>
      <w:tab/>
      <w:t xml:space="preserve">Page </w:t>
    </w:r>
    <w:r w:rsidRPr="008B0322">
      <w:rPr>
        <w:rFonts w:ascii="Times New Roman" w:hAnsi="Times New Roman" w:cs="Times New Roman"/>
        <w:sz w:val="20"/>
        <w:szCs w:val="20"/>
      </w:rPr>
      <w:fldChar w:fldCharType="begin"/>
    </w:r>
    <w:r w:rsidRPr="008B0322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8B0322">
      <w:rPr>
        <w:rFonts w:ascii="Times New Roman" w:hAnsi="Times New Roman" w:cs="Times New Roman"/>
        <w:sz w:val="20"/>
        <w:szCs w:val="20"/>
      </w:rPr>
      <w:fldChar w:fldCharType="separate"/>
    </w:r>
    <w:r w:rsidR="00B63236">
      <w:rPr>
        <w:rFonts w:ascii="Times New Roman" w:hAnsi="Times New Roman" w:cs="Times New Roman"/>
        <w:noProof/>
        <w:sz w:val="20"/>
        <w:szCs w:val="20"/>
      </w:rPr>
      <w:t>1</w:t>
    </w:r>
    <w:r w:rsidRPr="008B0322">
      <w:rPr>
        <w:rFonts w:ascii="Times New Roman" w:hAnsi="Times New Roman" w:cs="Times New Roman"/>
        <w:sz w:val="20"/>
        <w:szCs w:val="20"/>
      </w:rPr>
      <w:fldChar w:fldCharType="end"/>
    </w:r>
    <w:r w:rsidRPr="008B0322">
      <w:rPr>
        <w:rFonts w:ascii="Times New Roman" w:hAnsi="Times New Roman" w:cs="Times New Roman"/>
        <w:sz w:val="20"/>
        <w:szCs w:val="20"/>
      </w:rPr>
      <w:tab/>
      <w:t>Première 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AAB" w:rsidRDefault="007A4AAB" w:rsidP="009F5353">
      <w:pPr>
        <w:spacing w:after="0" w:line="240" w:lineRule="auto"/>
      </w:pPr>
      <w:r>
        <w:separator/>
      </w:r>
    </w:p>
  </w:footnote>
  <w:footnote w:type="continuationSeparator" w:id="0">
    <w:p w:rsidR="007A4AAB" w:rsidRDefault="007A4AAB" w:rsidP="009F5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322" w:rsidRPr="008B0322" w:rsidRDefault="007A4AAB" w:rsidP="008B0322">
    <w:pPr>
      <w:pStyle w:val="En-tte"/>
      <w:tabs>
        <w:tab w:val="clear" w:pos="9072"/>
      </w:tabs>
      <w:rPr>
        <w:rFonts w:ascii="Times New Roman" w:hAnsi="Times New Roman" w:cs="Times New Roman"/>
        <w:sz w:val="18"/>
        <w:szCs w:val="18"/>
      </w:rPr>
    </w:pPr>
    <w:r w:rsidRPr="00CA429A">
      <w:rPr>
        <w:rFonts w:ascii="Times New Roman" w:hAnsi="Times New Roman" w:cs="Times New Roman"/>
        <w:sz w:val="18"/>
        <w:szCs w:val="18"/>
      </w:rPr>
      <w:t xml:space="preserve">Chapitre </w:t>
    </w:r>
    <w:r w:rsidR="009F5353">
      <w:rPr>
        <w:rFonts w:ascii="Times New Roman" w:hAnsi="Times New Roman" w:cs="Times New Roman"/>
        <w:sz w:val="18"/>
        <w:szCs w:val="18"/>
      </w:rPr>
      <w:t>2</w:t>
    </w:r>
    <w:r w:rsidRPr="00CA429A">
      <w:rPr>
        <w:rFonts w:ascii="Times New Roman" w:hAnsi="Times New Roman" w:cs="Times New Roman"/>
        <w:sz w:val="18"/>
        <w:szCs w:val="18"/>
      </w:rPr>
      <w:t xml:space="preserve">: </w:t>
    </w:r>
    <w:r w:rsidR="009F5353">
      <w:rPr>
        <w:rFonts w:ascii="Times New Roman" w:hAnsi="Times New Roman" w:cs="Times New Roman"/>
        <w:sz w:val="18"/>
        <w:szCs w:val="18"/>
      </w:rPr>
      <w:t>Couleur des objets</w:t>
    </w:r>
    <w:r w:rsidRPr="00CA429A">
      <w:rPr>
        <w:rFonts w:ascii="Times New Roman" w:hAnsi="Times New Roman" w:cs="Times New Roman"/>
        <w:sz w:val="18"/>
        <w:szCs w:val="18"/>
      </w:rPr>
      <w:t>.</w:t>
    </w:r>
    <w:r w:rsidRPr="00CA429A">
      <w:rPr>
        <w:rFonts w:ascii="Times New Roman" w:hAnsi="Times New Roman" w:cs="Times New Roman"/>
        <w:sz w:val="18"/>
        <w:szCs w:val="18"/>
      </w:rPr>
      <w:tab/>
      <w:t xml:space="preserve"> </w:t>
    </w:r>
    <w:r w:rsidRPr="00CA429A">
      <w:rPr>
        <w:rFonts w:ascii="Times New Roman" w:hAnsi="Times New Roman" w:cs="Times New Roman"/>
        <w:sz w:val="18"/>
        <w:szCs w:val="18"/>
      </w:rPr>
      <w:tab/>
    </w:r>
    <w:r w:rsidRPr="00CA429A">
      <w:rPr>
        <w:rFonts w:ascii="Times New Roman" w:hAnsi="Times New Roman" w:cs="Times New Roman"/>
        <w:sz w:val="18"/>
        <w:szCs w:val="18"/>
      </w:rPr>
      <w:tab/>
    </w:r>
    <w:r w:rsidRPr="00CA429A">
      <w:rPr>
        <w:rFonts w:ascii="Times New Roman" w:hAnsi="Times New Roman" w:cs="Times New Roman"/>
        <w:sz w:val="18"/>
        <w:szCs w:val="18"/>
      </w:rPr>
      <w:tab/>
    </w:r>
    <w:r w:rsidRPr="00CA429A">
      <w:rPr>
        <w:rFonts w:ascii="Times New Roman" w:hAnsi="Times New Roman" w:cs="Times New Roman"/>
        <w:sz w:val="18"/>
        <w:szCs w:val="18"/>
      </w:rPr>
      <w:tab/>
      <w:t xml:space="preserve">               Partie 1 _ Observer : couleurs et images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51E59"/>
    <w:multiLevelType w:val="hybridMultilevel"/>
    <w:tmpl w:val="F04AE1DA"/>
    <w:lvl w:ilvl="0" w:tplc="FFBEA62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0E078B6"/>
    <w:multiLevelType w:val="hybridMultilevel"/>
    <w:tmpl w:val="7A5CACC4"/>
    <w:lvl w:ilvl="0" w:tplc="0B287C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4A1E58"/>
    <w:multiLevelType w:val="hybridMultilevel"/>
    <w:tmpl w:val="7F72C0E6"/>
    <w:lvl w:ilvl="0" w:tplc="040C000D">
      <w:start w:val="1"/>
      <w:numFmt w:val="bullet"/>
      <w:lvlText w:val=""/>
      <w:lvlJc w:val="left"/>
      <w:pPr>
        <w:ind w:left="76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>
    <w:nsid w:val="699D0663"/>
    <w:multiLevelType w:val="hybridMultilevel"/>
    <w:tmpl w:val="216C70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6500BA"/>
    <w:multiLevelType w:val="hybridMultilevel"/>
    <w:tmpl w:val="2FD67880"/>
    <w:lvl w:ilvl="0" w:tplc="2614365E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5353"/>
    <w:rsid w:val="00037DE4"/>
    <w:rsid w:val="00190D62"/>
    <w:rsid w:val="002676EA"/>
    <w:rsid w:val="00330BF0"/>
    <w:rsid w:val="005552EA"/>
    <w:rsid w:val="006F23D7"/>
    <w:rsid w:val="0070567D"/>
    <w:rsid w:val="007A4AAB"/>
    <w:rsid w:val="008D3708"/>
    <w:rsid w:val="009F5353"/>
    <w:rsid w:val="00B63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3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F5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F5353"/>
  </w:style>
  <w:style w:type="paragraph" w:styleId="Pieddepage">
    <w:name w:val="footer"/>
    <w:basedOn w:val="Normal"/>
    <w:link w:val="PieddepageCar"/>
    <w:uiPriority w:val="99"/>
    <w:semiHidden/>
    <w:unhideWhenUsed/>
    <w:rsid w:val="009F5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F5353"/>
  </w:style>
  <w:style w:type="paragraph" w:styleId="Paragraphedeliste">
    <w:name w:val="List Paragraph"/>
    <w:basedOn w:val="Normal"/>
    <w:uiPriority w:val="34"/>
    <w:qFormat/>
    <w:rsid w:val="009F53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5</cp:revision>
  <cp:lastPrinted>2011-10-03T03:01:00Z</cp:lastPrinted>
  <dcterms:created xsi:type="dcterms:W3CDTF">2011-10-03T02:53:00Z</dcterms:created>
  <dcterms:modified xsi:type="dcterms:W3CDTF">2011-10-03T03:02:00Z</dcterms:modified>
</cp:coreProperties>
</file>