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1B" w:rsidRPr="00BE330F" w:rsidRDefault="00AC761B" w:rsidP="00D901AA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:rsidR="00D901AA" w:rsidRPr="008B0322" w:rsidRDefault="00D901AA" w:rsidP="00D901AA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03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7</w:t>
      </w:r>
      <w:r w:rsidRPr="008B03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 </w:t>
      </w:r>
    </w:p>
    <w:p w:rsidR="00D901AA" w:rsidRPr="008B0322" w:rsidRDefault="00D901AA" w:rsidP="00D901A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Activité expérimentale </w:t>
      </w:r>
      <w:r w:rsidR="00DF28E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TICE</w:t>
      </w:r>
      <w:r w:rsidRPr="008B03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 w:rsidR="00DF28E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Quand vient la loi de Wien !</w:t>
      </w:r>
    </w:p>
    <w:p w:rsidR="00D901AA" w:rsidRPr="008B0322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</w:p>
    <w:p w:rsidR="00D901AA" w:rsidRPr="008B0322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 w:rsidRPr="008B0322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Objectifs : </w:t>
      </w:r>
    </w:p>
    <w:p w:rsidR="00D901AA" w:rsidRPr="008B0322" w:rsidRDefault="00DF28E2" w:rsidP="00D901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Influence de la température sur le spectre émis par un corps</w:t>
      </w:r>
      <w:r w:rsidR="00D901AA" w:rsidRPr="008B0322">
        <w:rPr>
          <w:rFonts w:ascii="Times New Roman" w:eastAsia="Times New Roman" w:hAnsi="Times New Roman" w:cs="Times New Roman"/>
          <w:lang w:eastAsia="fr-FR"/>
        </w:rPr>
        <w:t>.</w:t>
      </w:r>
    </w:p>
    <w:p w:rsidR="00D901AA" w:rsidRPr="008B0322" w:rsidRDefault="001E2BBF" w:rsidP="00D901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Exploiter </w:t>
      </w:r>
      <w:r w:rsidR="00AC761B">
        <w:rPr>
          <w:rFonts w:ascii="Times New Roman" w:eastAsia="Times New Roman" w:hAnsi="Times New Roman" w:cs="Times New Roman"/>
          <w:lang w:eastAsia="fr-FR"/>
        </w:rPr>
        <w:t>la loi de Wien</w:t>
      </w:r>
      <w:r w:rsidR="00D901AA" w:rsidRPr="008B0322">
        <w:rPr>
          <w:rFonts w:ascii="Times New Roman" w:eastAsia="Times New Roman" w:hAnsi="Times New Roman" w:cs="Times New Roman"/>
          <w:lang w:eastAsia="fr-FR"/>
        </w:rPr>
        <w:t>.</w:t>
      </w:r>
    </w:p>
    <w:p w:rsidR="00D901AA" w:rsidRPr="008B0322" w:rsidRDefault="00D901AA" w:rsidP="00D901A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</w:p>
    <w:p w:rsidR="00D901AA" w:rsidRPr="00AC761B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3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8B0322">
        <w:rPr>
          <w:rFonts w:ascii="Times New Roman" w:eastAsia="Times New Roman" w:hAnsi="Times New Roman" w:cs="Times New Roman"/>
          <w:color w:val="333333"/>
          <w:sz w:val="16"/>
          <w:szCs w:val="13"/>
          <w:lang w:eastAsia="fr-FR"/>
        </w:rPr>
        <w:t xml:space="preserve"> </w:t>
      </w:r>
      <w:r>
        <w:rPr>
          <w:rFonts w:ascii="Times New Roman" w:hAnsi="Times New Roman" w:cs="Times New Roman"/>
        </w:rPr>
        <w:t xml:space="preserve">Partie A : </w:t>
      </w:r>
      <w:r w:rsidRPr="00D901AA">
        <w:rPr>
          <w:rFonts w:ascii="Times New Roman" w:hAnsi="Times New Roman" w:cs="Times New Roman"/>
          <w:b/>
          <w:bCs/>
          <w:u w:val="single"/>
        </w:rPr>
        <w:t>Spectre lumineux d’une lampe à incandescence</w:t>
      </w:r>
    </w:p>
    <w:p w:rsidR="00D901AA" w:rsidRPr="0093084A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01AA" w:rsidRDefault="00D901AA" w:rsidP="00D90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u w:val="single"/>
          <w:lang w:eastAsia="fr-FR"/>
        </w:rPr>
      </w:pPr>
      <w:r w:rsidRPr="009308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Matériel</w:t>
      </w:r>
      <w:r w:rsidRPr="009308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>lamp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 à incandescence (…… W ; ……. V)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>, générateurs de tension réglable, fils, spectroscopes, ordinateurs connectés à internet et avec logiciel tableur grapheur</w:t>
      </w:r>
      <w:r w:rsidR="002A7493">
        <w:rPr>
          <w:rFonts w:ascii="Times New Roman" w:eastAsia="Times New Roman" w:hAnsi="Times New Roman" w:cs="Times New Roman"/>
          <w:sz w:val="24"/>
          <w:szCs w:val="24"/>
          <w:lang w:eastAsia="fr-FR"/>
        </w:rPr>
        <w:t>, logiciel « </w:t>
      </w:r>
      <w:proofErr w:type="spellStart"/>
      <w:r w:rsidR="002A7493">
        <w:rPr>
          <w:rFonts w:ascii="Times New Roman" w:eastAsia="Times New Roman" w:hAnsi="Times New Roman" w:cs="Times New Roman"/>
          <w:sz w:val="24"/>
          <w:szCs w:val="24"/>
          <w:lang w:eastAsia="fr-FR"/>
        </w:rPr>
        <w:t>Optikos</w:t>
      </w:r>
      <w:proofErr w:type="spellEnd"/>
      <w:r w:rsidR="002A7493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901AA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ab/>
      </w:r>
    </w:p>
    <w:p w:rsidR="00D901AA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D901AA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3B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Manipulation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901AA" w:rsidRDefault="00D901AA" w:rsidP="00D901A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>ranche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lampe à incandescence aux bornes d’un générateur de tension réglable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90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 spectre de la lumière blanche avec un spectroscope.</w:t>
      </w:r>
    </w:p>
    <w:p w:rsidR="00D901AA" w:rsidRPr="00D901AA" w:rsidRDefault="00D901AA" w:rsidP="00D901AA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F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ai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re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varier l’intensité qui traverse le filament de la lampe du maximum au minimum en observant simultanément la couleur de la lumière émise par le filament et  l’allure du spectre à l’aide d’un spectroscope.</w:t>
      </w:r>
    </w:p>
    <w:p w:rsidR="00D901AA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fr-FR"/>
        </w:rPr>
        <w:drawing>
          <wp:anchor distT="0" distB="0" distL="114935" distR="114935" simplePos="0" relativeHeight="25168691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105410</wp:posOffset>
            </wp:positionV>
            <wp:extent cx="1694815" cy="1085850"/>
            <wp:effectExtent l="19050" t="0" r="635" b="0"/>
            <wp:wrapSquare wrapText="bothSides"/>
            <wp:docPr id="1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1AA" w:rsidRDefault="00DF28E2" w:rsidP="00D901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object w:dxaOrig="3254" w:dyaOrig="2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86.25pt" o:ole="" filled="t">
            <v:fill color2="black"/>
            <v:imagedata r:id="rId9" o:title=""/>
          </v:shape>
          <o:OLEObject Type="Embed" ProgID="PBrush" ShapeID="_x0000_i1025" DrawAspect="Content" ObjectID="_1390387055" r:id="rId10"/>
        </w:object>
      </w:r>
    </w:p>
    <w:p w:rsidR="00D901AA" w:rsidRDefault="00D901AA" w:rsidP="00D901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832A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Questions :</w:t>
      </w:r>
    </w:p>
    <w:p w:rsidR="00D901AA" w:rsidRDefault="00DF28E2" w:rsidP="00D901A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Compléter le tableau suivant à l’aide de vos observations.</w:t>
      </w:r>
    </w:p>
    <w:p w:rsidR="00D901AA" w:rsidRPr="00BE330F" w:rsidRDefault="00D901AA" w:rsidP="00D901AA">
      <w:pPr>
        <w:widowControl w:val="0"/>
        <w:suppressAutoHyphens/>
        <w:spacing w:before="120" w:after="0" w:line="240" w:lineRule="auto"/>
        <w:rPr>
          <w:rFonts w:ascii="Times New Roman" w:eastAsia="Arial" w:hAnsi="Times New Roman" w:cs="Times New Roman"/>
          <w:b/>
          <w:bCs/>
          <w:kern w:val="1"/>
          <w:sz w:val="16"/>
          <w:szCs w:val="16"/>
          <w:u w:val="single"/>
          <w:lang w:eastAsia="fr-FR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965"/>
        <w:gridCol w:w="2563"/>
        <w:gridCol w:w="2552"/>
        <w:gridCol w:w="2551"/>
      </w:tblGrid>
      <w:tr w:rsidR="00D901AA" w:rsidRPr="00D901AA" w:rsidTr="00DF28E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Intensité 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31316B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68" style="position:absolute;z-index:251682816;mso-position-horizontal-relative:text;mso-position-vertical-relative:text" from="39.6pt,4.9pt" to="264.6pt,4.9pt" strokeweight=".79mm">
                  <v:stroke endarrow="block" joinstyle="miter"/>
                </v:line>
              </w:pict>
            </w:r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max                                                                                           mini</w:t>
            </w:r>
          </w:p>
        </w:tc>
      </w:tr>
      <w:tr w:rsidR="00D901AA" w:rsidRPr="00D901AA" w:rsidTr="00DF28E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Couleur du filament et de la lumière émise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</w:tr>
      <w:tr w:rsidR="00D901AA" w:rsidRPr="00D901AA" w:rsidTr="00DF28E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AC761B">
            <w:pPr>
              <w:widowControl w:val="0"/>
              <w:suppressAutoHyphens/>
              <w:snapToGrid w:val="0"/>
              <w:spacing w:before="240" w:after="12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Allure du spectre à travers le spectroscope (intensité et couleurs)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</w:p>
        </w:tc>
      </w:tr>
    </w:tbl>
    <w:p w:rsidR="00DF28E2" w:rsidRPr="00DF28E2" w:rsidRDefault="00DF28E2" w:rsidP="00DF28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fr-FR"/>
        </w:rPr>
      </w:pPr>
    </w:p>
    <w:p w:rsidR="00BE330F" w:rsidRPr="00BE330F" w:rsidRDefault="00BE330F" w:rsidP="00DF28E2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(Appel 1 : ……… / 4pt)</w:t>
      </w:r>
    </w:p>
    <w:p w:rsidR="00BE330F" w:rsidRPr="00BE330F" w:rsidRDefault="00BE330F" w:rsidP="00DF28E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fr-FR"/>
        </w:rPr>
      </w:pPr>
    </w:p>
    <w:p w:rsidR="00D901AA" w:rsidRPr="00D901AA" w:rsidRDefault="00D901AA" w:rsidP="00DF28E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D901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 xml:space="preserve">Réinvestissement </w:t>
      </w:r>
    </w:p>
    <w:p w:rsidR="00D901AA" w:rsidRPr="00D901AA" w:rsidRDefault="00D901AA" w:rsidP="00D901AA">
      <w:pPr>
        <w:widowControl w:val="0"/>
        <w:suppressAutoHyphens/>
        <w:spacing w:before="120"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À l’adresse: </w:t>
      </w:r>
      <w:hyperlink r:id="rId11" w:history="1">
        <w:r w:rsidRPr="005368F4">
          <w:rPr>
            <w:rFonts w:ascii="Times New Roman" w:eastAsia="Arial" w:hAnsi="Times New Roman" w:cs="Times New Roman"/>
            <w:color w:val="002060"/>
            <w:kern w:val="1"/>
            <w:sz w:val="24"/>
            <w:szCs w:val="24"/>
            <w:u w:val="single"/>
            <w:lang w:eastAsia="fr-FR"/>
          </w:rPr>
          <w:t>http://jf.noblet.pagesperso-orange.fr/phy.htm#</w:t>
        </w:r>
      </w:hyperlink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</w:t>
      </w:r>
      <w:r w:rsidRPr="00D901AA"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  <w:t xml:space="preserve">→ Seconde  →  message de la lumière </w:t>
      </w:r>
    </w:p>
    <w:p w:rsidR="00D901AA" w:rsidRPr="00D901AA" w:rsidRDefault="00D901AA" w:rsidP="00D901AA">
      <w:pPr>
        <w:widowControl w:val="0"/>
        <w:suppressAutoHyphens/>
        <w:spacing w:before="120"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  <w:t xml:space="preserve">→ </w:t>
      </w:r>
      <w:proofErr w:type="gramStart"/>
      <w:r w:rsidRPr="00D901AA"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  <w:t>la</w:t>
      </w:r>
      <w:proofErr w:type="gramEnd"/>
      <w:r w:rsidRPr="00D901AA"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  <w:t xml:space="preserve"> température des étoiles → couleur et température, faire le test. </w:t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fr-FR"/>
        </w:rPr>
      </w:pPr>
    </w:p>
    <w:p w:rsidR="00D901AA" w:rsidRPr="00D901AA" w:rsidRDefault="00D901AA" w:rsidP="00DF28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D901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Exploitation et conclusion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a. Comment évolue la température du filament de la lampe lorsque l’intensité </w:t>
      </w:r>
      <w:r w:rsidR="00A44C04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du courant électrique 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qui traverse le filament augmente ?</w:t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BE330F" w:rsidRPr="00BE330F" w:rsidRDefault="00D901AA" w:rsidP="00BE330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b. Que peut-on en conclure sur le spectre lumineux d’un corps fortement chauffé ?</w:t>
      </w:r>
      <w:r w:rsidR="00BE330F" w:rsidRPr="00BE330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BE330F"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(Appel 2 : ……… / 2 pt + Indice 1)</w:t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A44C04" w:rsidRDefault="00A44C04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AC761B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</w:rPr>
        <w:t xml:space="preserve">Partie B : </w:t>
      </w:r>
      <w:r w:rsidR="00D901AA" w:rsidRPr="00D901AA"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  <w:t>Courbes d'émissions de "corps noirs" de référence</w:t>
      </w:r>
    </w:p>
    <w:p w:rsidR="00D901AA" w:rsidRPr="00D901AA" w:rsidRDefault="0031316B" w:rsidP="00D901AA">
      <w:pPr>
        <w:widowControl w:val="0"/>
        <w:suppressAutoHyphens/>
        <w:spacing w:before="120"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  <w:r w:rsidRPr="0031316B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186.75pt;margin-top:9.35pt;width:108.4pt;height:50.15pt;z-index:251674624;mso-wrap-distance-left:9.05pt;mso-wrap-distance-right:9.05pt" stroked="f">
            <v:fill color2="black"/>
            <v:textbox style="mso-next-textbox:#_x0000_s1160" inset="0,0,0,0">
              <w:txbxContent>
                <w:p w:rsidR="00D901AA" w:rsidRDefault="00AC761B" w:rsidP="00D90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Puissance </w:t>
                  </w:r>
                  <w:r w:rsidR="00D901AA">
                    <w:rPr>
                      <w:rFonts w:ascii="Arial" w:hAnsi="Arial" w:cs="Arial"/>
                      <w:sz w:val="16"/>
                      <w:szCs w:val="16"/>
                    </w:rPr>
                    <w:t xml:space="preserve">rayonnée </w:t>
                  </w:r>
                </w:p>
                <w:p w:rsidR="00D901AA" w:rsidRDefault="00D901AA" w:rsidP="00D901A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  <w:t>1. Profil spectral</w:t>
      </w:r>
    </w:p>
    <w:p w:rsidR="00D901AA" w:rsidRPr="00D901AA" w:rsidRDefault="0031316B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</w:pPr>
      <w:r w:rsidRPr="0031316B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pict>
          <v:rect id="_x0000_s1163" style="position:absolute;margin-left:257.25pt;margin-top:1.75pt;width:264pt;height:18.75pt;z-index:251677696;mso-wrap-style:none;v-text-anchor:middle" stroked="f">
            <v:fill color2="black"/>
            <v:stroke joinstyle="round"/>
          </v:rect>
        </w:pict>
      </w:r>
      <w:r w:rsidRPr="0031316B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pict>
          <v:rect id="_x0000_s1169" style="position:absolute;margin-left:439.8pt;margin-top:8.55pt;width:93pt;height:105.75pt;z-index:251684864;mso-wrap-style:none;v-text-anchor:middle" stroked="f">
            <v:fill color2="black"/>
            <v:stroke joinstyle="round"/>
          </v:rect>
        </w:pict>
      </w:r>
    </w:p>
    <w:tbl>
      <w:tblPr>
        <w:tblW w:w="0" w:type="auto"/>
        <w:tblLayout w:type="fixed"/>
        <w:tblLook w:val="0000"/>
      </w:tblPr>
      <w:tblGrid>
        <w:gridCol w:w="4031"/>
        <w:gridCol w:w="6532"/>
      </w:tblGrid>
      <w:tr w:rsidR="00D901AA" w:rsidRPr="00D901AA" w:rsidTr="00BA5357">
        <w:trPr>
          <w:trHeight w:hRule="exact" w:val="5212"/>
        </w:trPr>
        <w:tc>
          <w:tcPr>
            <w:tcW w:w="4031" w:type="dxa"/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Le profil spectral d’un corps chaud est </w:t>
            </w: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br/>
              <w:t xml:space="preserve">la courbe qui représente  la puissance surfacique spectrale des radiations </w:t>
            </w: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br/>
              <w:t>émises par ce corps en fonction des longueurs d’onde de ces radiations.</w:t>
            </w:r>
          </w:p>
          <w:p w:rsidR="00D901AA" w:rsidRPr="00D901AA" w:rsidRDefault="00D901AA" w:rsidP="00D901AA">
            <w:pPr>
              <w:widowControl w:val="0"/>
              <w:suppressAutoHyphens/>
              <w:spacing w:after="0" w:line="360" w:lineRule="auto"/>
              <w:ind w:right="41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</w:p>
          <w:p w:rsidR="00D901AA" w:rsidRPr="00D901AA" w:rsidRDefault="00D901AA" w:rsidP="00D901AA">
            <w:pPr>
              <w:widowControl w:val="0"/>
              <w:suppressAutoHyphens/>
              <w:spacing w:after="0" w:line="360" w:lineRule="auto"/>
              <w:ind w:right="41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Les températures indiquées sont exprimées en kelvin (K) : </w:t>
            </w: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br/>
              <w:t xml:space="preserve">T (en K) = </w:t>
            </w:r>
            <w:r w:rsidR="00AC761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θ</w:t>
            </w: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 (en °C) +  273,15</w:t>
            </w:r>
          </w:p>
          <w:p w:rsidR="00D901AA" w:rsidRDefault="00D901AA" w:rsidP="00D901AA">
            <w:pPr>
              <w:widowControl w:val="0"/>
              <w:suppressAutoHyphens/>
              <w:spacing w:after="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fr-FR"/>
              </w:rPr>
            </w:pPr>
          </w:p>
          <w:p w:rsidR="009B668B" w:rsidRDefault="009B668B" w:rsidP="00D901AA">
            <w:pPr>
              <w:widowControl w:val="0"/>
              <w:suppressAutoHyphens/>
              <w:spacing w:after="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fr-FR"/>
              </w:rPr>
            </w:pPr>
          </w:p>
          <w:p w:rsidR="009B668B" w:rsidRDefault="009B668B" w:rsidP="00D901AA">
            <w:pPr>
              <w:widowControl w:val="0"/>
              <w:suppressAutoHyphens/>
              <w:spacing w:after="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fr-FR"/>
              </w:rPr>
            </w:pPr>
          </w:p>
          <w:p w:rsidR="009B668B" w:rsidRPr="00D901AA" w:rsidRDefault="009B668B" w:rsidP="00D901AA">
            <w:pPr>
              <w:widowControl w:val="0"/>
              <w:suppressAutoHyphens/>
              <w:spacing w:after="0" w:line="36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532" w:type="dxa"/>
            <w:shd w:val="clear" w:color="auto" w:fill="auto"/>
          </w:tcPr>
          <w:p w:rsidR="00D901AA" w:rsidRPr="00D901AA" w:rsidRDefault="0031316B" w:rsidP="00D901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fr-FR"/>
              </w:rPr>
            </w:pP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rect id="_x0000_s1166" style="position:absolute;margin-left:-5.4pt;margin-top:25.9pt;width:36pt;height:88.7pt;z-index:251680768;mso-wrap-style:none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2" style="position:absolute;flip:x;z-index:251666432;mso-position-horizontal-relative:text;mso-position-vertical-relative:text" from="111.6pt,63.35pt" to="165.6pt,112.1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shape id="_x0000_s1156" type="#_x0000_t202" style="position:absolute;margin-left:237.6pt;margin-top:71.6pt;width:53.9pt;height:121.55pt;z-index:251670528;mso-wrap-distance-left:9.05pt;mso-wrap-distance-right:9.05pt;mso-position-horizontal-relative:text;mso-position-vertical-relative:text" stroked="f">
                  <v:fill color2="black"/>
                  <v:textbox style="mso-next-textbox:#_x0000_s1156" inset="0,0,0,0">
                    <w:txbxContent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AC761B" w:rsidRDefault="00AC761B" w:rsidP="00D901A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7000 K</w:t>
                        </w:r>
                      </w:p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6000 K</w:t>
                        </w:r>
                      </w:p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5000 K</w:t>
                        </w:r>
                      </w:p>
                    </w:txbxContent>
                  </v:textbox>
                </v:shap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shape id="_x0000_s1157" type="#_x0000_t202" style="position:absolute;margin-left:-2.25pt;margin-top:225.4pt;width:352.15pt;height:32.2pt;z-index:251671552;mso-wrap-distance-left:9.05pt;mso-wrap-distance-right:9.05pt;mso-position-horizontal-relative:text;mso-position-vertical-relative:text" stroked="f">
                  <v:fill color2="black"/>
                  <v:textbox style="mso-next-textbox:#_x0000_s1157" inset="0,0,0,0">
                    <w:txbxContent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               200            400             600                                         longueur d’onde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 xml:space="preserve">                                                                                                                         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en nm</w:t>
                        </w:r>
                      </w:p>
                      <w:p w:rsidR="00D901AA" w:rsidRDefault="00D901AA" w:rsidP="00D901AA"/>
                    </w:txbxContent>
                  </v:textbox>
                </v:shap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67" style="position:absolute;flip:y;z-index:251681792;mso-position-horizontal-relative:text;mso-position-vertical-relative:text" from="12.25pt,13.05pt" to="12.25pt,221.3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65" style="position:absolute;z-index:251679744;mso-position-horizontal-relative:text;mso-position-vertical-relative:text" from="12.6pt,222.25pt" to="309.65pt,222.2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rect id="_x0000_s1164" style="position:absolute;margin-left:306.65pt;margin-top:95pt;width:12.75pt;height:135pt;flip:x;z-index:251678720;mso-wrap-style:none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62" style="position:absolute;z-index:251676672;mso-position-horizontal-relative:text;mso-position-vertical-relative:text" from="84.6pt,37.6pt" to="84.6pt,217.6pt" strokeweight=".26mm">
                  <v:stroke dashstyle="dash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rect id="_x0000_s1161" style="position:absolute;margin-left:-5.4pt;margin-top:93.65pt;width:18pt;height:135.75pt;z-index:251675648;mso-wrap-style:none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9" style="position:absolute;z-index:251673600;mso-position-horizontal-relative:text;mso-position-vertical-relative:text" from="138.6pt,220.15pt" to="138.6pt,229.15pt" strokeweight=".26mm">
                  <v:stroke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8" style="position:absolute;z-index:251672576;mso-position-horizontal-relative:text;mso-position-vertical-relative:text" from="57.6pt,222.25pt" to="57.6pt,231.25pt" strokeweight=".26mm">
                  <v:stroke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5" style="position:absolute;flip:x;z-index:251669504;mso-position-horizontal-relative:text;mso-position-vertical-relative:text" from="174.85pt,177.65pt" to="246.6pt,205.1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4" style="position:absolute;flip:x;z-index:251668480;mso-position-horizontal-relative:text;mso-position-vertical-relative:text" from="138.6pt,150.65pt" to="237.65pt,186.6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3" style="position:absolute;flip:x;z-index:251667456;mso-position-horizontal-relative:text;mso-position-vertical-relative:text" from="129.6pt,133.15pt" to="237.6pt,159.6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1" style="position:absolute;flip:x;z-index:251665408;mso-position-horizontal-relative:text;mso-position-vertical-relative:text" from="93.6pt,15.65pt" to="165.6pt,34.15pt" strokeweight=".26mm">
                  <v:stroke endarrow="block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50" style="position:absolute;z-index:251664384;mso-position-horizontal-relative:text;mso-position-vertical-relative:text" from="138.6pt,202.15pt" to="138.85pt,220.65pt" strokeweight=".26mm">
                  <v:stroke dashstyle="dash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49" style="position:absolute;z-index:251663360;mso-position-horizontal-relative:text;mso-position-vertical-relative:text" from="120.6pt,193.15pt" to="120.6pt,220.15pt" strokeweight=".26mm">
                  <v:stroke dashstyle="dash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48" style="position:absolute;z-index:251662336;mso-position-horizontal-relative:text;mso-position-vertical-relative:text" from="102.6pt,159.65pt" to="102.6pt,222.65pt" strokeweight=".26mm">
                  <v:stroke dashstyle="dash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line id="_x0000_s1147" style="position:absolute;z-index:251661312;mso-position-horizontal-relative:text;mso-position-vertical-relative:text" from="93.85pt,106.15pt" to="93.85pt,223.15pt" strokeweight=".26mm">
                  <v:stroke dashstyle="dash" joinstyle="miter"/>
                </v:line>
              </w:pict>
            </w:r>
            <w:r w:rsidRPr="0031316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pict>
                <v:shape id="_x0000_s1146" type="#_x0000_t202" style="position:absolute;margin-left:157.6pt;margin-top:8.1pt;width:61.9pt;height:106.4pt;z-index:251660288;mso-wrap-distance-left:9.05pt;mso-wrap-distance-right:9.05pt;mso-position-horizontal-relative:text;mso-position-vertical-relative:text" stroked="f">
                  <v:fill color2="black"/>
                  <v:textbox style="mso-next-textbox:#_x0000_s1146" inset="0,0,0,0">
                    <w:txbxContent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9000 K </w:t>
                        </w:r>
                      </w:p>
                      <w:p w:rsidR="00AC761B" w:rsidRPr="00AC761B" w:rsidRDefault="00D901AA" w:rsidP="00D901A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C76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D901AA" w:rsidRDefault="00D901AA" w:rsidP="00D901A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8000 K</w:t>
                        </w:r>
                      </w:p>
                    </w:txbxContent>
                  </v:textbox>
                </v:shape>
              </w:pict>
            </w:r>
            <w:r w:rsidR="00D901AA" w:rsidRPr="00D901AA">
              <w:rPr>
                <w:rFonts w:ascii="Times New Roman" w:eastAsia="Arial" w:hAnsi="Times New Roman" w:cs="Times New Roman"/>
                <w:noProof/>
                <w:kern w:val="1"/>
                <w:sz w:val="24"/>
                <w:szCs w:val="24"/>
                <w:lang w:eastAsia="fr-FR"/>
              </w:rPr>
              <w:drawing>
                <wp:inline distT="0" distB="0" distL="0" distR="0">
                  <wp:extent cx="3981450" cy="3067050"/>
                  <wp:effectExtent l="19050" t="0" r="0" b="0"/>
                  <wp:docPr id="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306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  <w:t>2. Etude du profil spectral</w:t>
      </w:r>
    </w:p>
    <w:p w:rsidR="00D901AA" w:rsidRPr="00D901AA" w:rsidRDefault="00D901AA" w:rsidP="00D901AA">
      <w:pPr>
        <w:widowControl w:val="0"/>
        <w:suppressAutoHyphens/>
        <w:spacing w:before="6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a. Rappeler la gamme des longueurs d’onde du visible dans le vide ou dans l’air en précisant les couleurs correspondant aux valeurs limites.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b. Placer approximativement sur le graphique les limites du domaine visible.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c. Le maximum des courbes se situe-t-il toujours dans le domaine du visible ? Justifier la réponse.</w:t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</w:p>
    <w:p w:rsidR="009B668B" w:rsidRDefault="009B668B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fr-FR"/>
        </w:rPr>
      </w:pPr>
    </w:p>
    <w:p w:rsidR="00BE330F" w:rsidRPr="00BE330F" w:rsidRDefault="00BE330F" w:rsidP="00BE330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(Appel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3</w:t>
      </w: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……… /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3 </w:t>
      </w: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pt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+ Indice 2</w:t>
      </w: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)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d. Comment évolue la longueur d’onde associée au maximum de puissance surfacique spectrale lorsque la température diminue ? 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</w:r>
    </w:p>
    <w:p w:rsid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9B668B" w:rsidRPr="00D901AA" w:rsidRDefault="009B668B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e. Quelle est la couleur apparente d’un corps noir à 5000 K ?</w:t>
      </w:r>
    </w:p>
    <w:p w:rsidR="00D901AA" w:rsidRPr="00D901AA" w:rsidRDefault="00D901AA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</w:pPr>
    </w:p>
    <w:p w:rsidR="009B668B" w:rsidRPr="00D901AA" w:rsidRDefault="009B668B" w:rsidP="00D901A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</w:pPr>
    </w:p>
    <w:p w:rsidR="00D901AA" w:rsidRPr="00D901AA" w:rsidRDefault="00BE330F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</w:rPr>
        <w:t xml:space="preserve">Partie C : </w:t>
      </w:r>
      <w:r w:rsidR="00D901AA" w:rsidRPr="00D901AA">
        <w:rPr>
          <w:rFonts w:ascii="Times New Roman" w:eastAsia="Arial" w:hAnsi="Times New Roman" w:cs="Times New Roman"/>
          <w:b/>
          <w:bCs/>
          <w:kern w:val="1"/>
          <w:sz w:val="24"/>
          <w:szCs w:val="24"/>
          <w:u w:val="single"/>
          <w:lang w:eastAsia="fr-FR"/>
        </w:rPr>
        <w:t>La loi de Wien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Pour mesurer la température de surface d'une étoile avec plus de précision, une </w:t>
      </w:r>
      <w:r w:rsidRPr="00D901AA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fr-FR"/>
        </w:rPr>
        <w:t>relation entre la longueur d'onde du maximum d'émission et sa température de surface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a été établie, c’est  la</w:t>
      </w:r>
      <w:r w:rsidR="00BE330F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……………………………..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.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D901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1. Expérience :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a. À l’adresse : </w:t>
      </w:r>
      <w:hyperlink r:id="rId13" w:history="1">
        <w:r w:rsidRPr="00DF4FCD">
          <w:rPr>
            <w:rFonts w:ascii="Times New Roman" w:eastAsia="Arial" w:hAnsi="Times New Roman" w:cs="Times New Roman"/>
            <w:color w:val="002060"/>
            <w:kern w:val="1"/>
            <w:sz w:val="24"/>
            <w:szCs w:val="24"/>
            <w:u w:val="single"/>
            <w:lang w:eastAsia="fr-FR"/>
          </w:rPr>
          <w:t>http://jf.noblet.pagesperso-orange.fr/phy.htm</w:t>
        </w:r>
      </w:hyperlink>
      <w:r w:rsidRPr="00DF4FCD">
        <w:rPr>
          <w:rFonts w:ascii="Times New Roman" w:eastAsia="Arial" w:hAnsi="Times New Roman" w:cs="Times New Roman"/>
          <w:color w:val="002060"/>
          <w:kern w:val="1"/>
          <w:sz w:val="24"/>
          <w:szCs w:val="24"/>
          <w:lang w:eastAsia="fr-FR"/>
        </w:rPr>
        <w:t xml:space="preserve">   </w:t>
      </w:r>
      <w:r w:rsidR="00BE330F" w:rsidRPr="00BE330F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sym w:font="Wingdings" w:char="F0E0"/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seconde </w:t>
      </w:r>
      <w:r w:rsidR="00BE330F" w:rsidRPr="00BE330F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sym w:font="Wingdings" w:char="F0E0"/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</w:t>
      </w:r>
      <w:r w:rsidRPr="00D901AA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fr-FR"/>
        </w:rPr>
        <w:t>2.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La température des étoiles </w:t>
      </w:r>
    </w:p>
    <w:p w:rsidR="00D901AA" w:rsidRPr="00D901AA" w:rsidRDefault="00154075" w:rsidP="00D901AA">
      <w:pPr>
        <w:widowControl w:val="0"/>
        <w:suppressAutoHyphens/>
        <w:spacing w:before="120" w:after="6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sym w:font="Wingdings" w:char="F0E0"/>
      </w:r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</w:t>
      </w:r>
      <w:r w:rsidR="00D901AA" w:rsidRPr="00D901AA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fr-FR"/>
        </w:rPr>
        <w:t>3.</w:t>
      </w:r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Loi de Wien</w:t>
      </w:r>
      <w:r w:rsidR="00D901AA" w:rsidRPr="00D901AA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fr-FR"/>
        </w:rPr>
        <w:t xml:space="preserve"> </w:t>
      </w:r>
      <w:r w:rsidRP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sym w:font="Wingdings" w:char="F0E0"/>
      </w:r>
      <w:r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</w:t>
      </w:r>
      <w:proofErr w:type="gramStart"/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icône</w:t>
      </w:r>
      <w:r w:rsidR="00D901AA" w:rsidRPr="00D901AA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fr-FR"/>
        </w:rPr>
        <w:t xml:space="preserve"> </w:t>
      </w:r>
      <w:r w:rsidR="00D901AA" w:rsidRPr="00D901AA">
        <w:rPr>
          <w:rFonts w:ascii="Times New Roman" w:eastAsia="Arial" w:hAnsi="Times New Roman" w:cs="Times New Roman"/>
          <w:noProof/>
          <w:color w:val="000000"/>
          <w:kern w:val="1"/>
          <w:sz w:val="24"/>
          <w:szCs w:val="24"/>
          <w:lang w:eastAsia="fr-FR"/>
        </w:rPr>
        <w:drawing>
          <wp:inline distT="0" distB="0" distL="0" distR="0">
            <wp:extent cx="428625" cy="238125"/>
            <wp:effectExtent l="19050" t="0" r="9525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="00D901AA" w:rsidRPr="00D901AA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fr-FR"/>
        </w:rPr>
        <w:t xml:space="preserve"> , </w:t>
      </w:r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lire le descriptif  puis appliquer les consignes pour compléter le tableau ci-dessous : </w:t>
      </w:r>
    </w:p>
    <w:tbl>
      <w:tblPr>
        <w:tblW w:w="0" w:type="auto"/>
        <w:tblInd w:w="-10" w:type="dxa"/>
        <w:tblLayout w:type="fixed"/>
        <w:tblLook w:val="0000"/>
      </w:tblPr>
      <w:tblGrid>
        <w:gridCol w:w="1394"/>
        <w:gridCol w:w="1101"/>
        <w:gridCol w:w="1102"/>
        <w:gridCol w:w="1102"/>
        <w:gridCol w:w="1102"/>
        <w:gridCol w:w="1101"/>
        <w:gridCol w:w="1102"/>
        <w:gridCol w:w="1102"/>
        <w:gridCol w:w="1102"/>
      </w:tblGrid>
      <w:tr w:rsidR="00D901AA" w:rsidRPr="00D901AA" w:rsidTr="002A7493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lastRenderedPageBreak/>
              <w:t xml:space="preserve">T </w:t>
            </w:r>
            <w:proofErr w:type="gramStart"/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( K</w:t>
            </w:r>
            <w:proofErr w:type="gramEnd"/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3000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4000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5000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6000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7000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8000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9000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10000</w:t>
            </w:r>
          </w:p>
        </w:tc>
      </w:tr>
      <w:tr w:rsidR="00D901AA" w:rsidRPr="00D901AA" w:rsidTr="002A7493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154075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λ</w:t>
            </w:r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 </w:t>
            </w:r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  <w:lang w:eastAsia="fr-FR"/>
              </w:rPr>
              <w:t xml:space="preserve">max </w:t>
            </w:r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(nm)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</w:tr>
    </w:tbl>
    <w:p w:rsidR="00D901AA" w:rsidRPr="00D901AA" w:rsidRDefault="00154075" w:rsidP="00D901AA">
      <w:pPr>
        <w:widowControl w:val="0"/>
        <w:suppressAutoHyphens/>
        <w:spacing w:before="60" w:after="0" w:line="264" w:lineRule="auto"/>
        <w:ind w:right="-425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proofErr w:type="gramEnd"/>
      <w:r w:rsidR="00D901AA"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représente la valeur de la longueur d’onde correspondant au maximum de luminosité à  la température T donnée de la source.</w:t>
      </w:r>
    </w:p>
    <w:p w:rsidR="00D901AA" w:rsidRP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b. Recopier les valeurs de T et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dans le tableur grapheur puis tracer les graphes :  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  <w:t xml:space="preserve">    (1)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= f (T)</w:t>
      </w:r>
    </w:p>
    <w:p w:rsidR="00D901AA" w:rsidRP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  (2)</w:t>
      </w:r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= f (T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fr-FR"/>
        </w:rPr>
        <w:t>2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); </w:t>
      </w:r>
    </w:p>
    <w:p w:rsidR="009B668B" w:rsidRPr="00BE330F" w:rsidRDefault="00D901AA" w:rsidP="009B668B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  (3)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= f (1/ T).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  <w:t xml:space="preserve"> 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  <w:t>c. Quel est le graphe le plus simple à exploiter ?</w:t>
      </w:r>
      <w:r w:rsidR="002A7493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Pourquoi ?</w:t>
      </w:r>
      <w:r w:rsidR="009B668B" w:rsidRPr="009B668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9B668B"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(Appel </w:t>
      </w:r>
      <w:r w:rsidR="009B668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4</w:t>
      </w:r>
      <w:r w:rsidR="009B668B"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……… / </w:t>
      </w:r>
      <w:r w:rsidR="009B668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3 </w:t>
      </w:r>
      <w:r w:rsidR="009B668B"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pt)</w:t>
      </w:r>
    </w:p>
    <w:p w:rsidR="009B668B" w:rsidRDefault="00D901AA" w:rsidP="00D901AA">
      <w:pPr>
        <w:widowControl w:val="0"/>
        <w:suppressAutoHyphens/>
        <w:spacing w:after="6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</w:r>
    </w:p>
    <w:p w:rsidR="00D901AA" w:rsidRPr="00D901AA" w:rsidRDefault="00D901AA" w:rsidP="00D901AA">
      <w:pPr>
        <w:widowControl w:val="0"/>
        <w:suppressAutoHyphens/>
        <w:spacing w:after="6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  <w:t xml:space="preserve">d. Le modéliser à l’aide du tableur et recopier son équation : </w:t>
      </w:r>
    </w:p>
    <w:p w:rsid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</w:p>
    <w:p w:rsidR="00154075" w:rsidRDefault="00154075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</w:p>
    <w:p w:rsidR="00154075" w:rsidRPr="00D901AA" w:rsidRDefault="00154075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</w:p>
    <w:p w:rsidR="00D901AA" w:rsidRPr="00D901AA" w:rsidRDefault="00D901AA" w:rsidP="00D901AA">
      <w:pPr>
        <w:widowControl w:val="0"/>
        <w:suppressAutoHyphens/>
        <w:spacing w:before="60" w:after="0" w:line="264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D901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2. La loi de Wien:</w:t>
      </w:r>
    </w:p>
    <w:p w:rsidR="00D901AA" w:rsidRP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La loi de Wien s’écrit :    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T = 2900 </w:t>
      </w:r>
      <w:proofErr w:type="spellStart"/>
      <w:r w:rsidR="00154075">
        <w:rPr>
          <w:rFonts w:ascii="Arial" w:eastAsia="Arial" w:hAnsi="Arial" w:cs="Arial"/>
          <w:kern w:val="1"/>
          <w:sz w:val="24"/>
          <w:szCs w:val="24"/>
          <w:lang w:eastAsia="fr-FR"/>
        </w:rPr>
        <w:t>μ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m.K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   avec </w:t>
      </w:r>
      <w:proofErr w:type="spellStart"/>
      <w:r w:rsidR="00154075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 xml:space="preserve">  en micromètre et T en kelvin. 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br/>
        <w:t>Le modèle établi dans la question précédente 3.1.c. suit-il cette loi ?</w:t>
      </w:r>
    </w:p>
    <w:p w:rsidR="00D901AA" w:rsidRPr="00D901AA" w:rsidRDefault="00D901AA" w:rsidP="00D901AA">
      <w:pPr>
        <w:widowControl w:val="0"/>
        <w:suppressAutoHyphens/>
        <w:spacing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2A7493" w:rsidRDefault="002A7493" w:rsidP="002A7493">
      <w:pPr>
        <w:widowControl w:val="0"/>
        <w:suppressAutoHyphens/>
        <w:spacing w:before="6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</w:p>
    <w:p w:rsidR="00D901AA" w:rsidRPr="00D901AA" w:rsidRDefault="00D901AA" w:rsidP="002A7493">
      <w:pPr>
        <w:widowControl w:val="0"/>
        <w:suppressAutoHyphens/>
        <w:spacing w:before="6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  <w:br/>
      </w:r>
      <w:r w:rsidRPr="00D901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3.  Application de la loi de Wien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fr-FR"/>
        </w:rPr>
        <w:t xml:space="preserve"> </w:t>
      </w:r>
    </w:p>
    <w:p w:rsidR="00D901AA" w:rsidRPr="00D901AA" w:rsidRDefault="00D901AA" w:rsidP="00D901AA">
      <w:pPr>
        <w:widowControl w:val="0"/>
        <w:suppressAutoHyphens/>
        <w:spacing w:before="60" w:after="12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a. À l’aide de la loi de Wien, compléter le tableau suivant et en utilisant le spectre de la lumière blanche en déduire la couleur des étoiles suivantes.</w:t>
      </w:r>
    </w:p>
    <w:tbl>
      <w:tblPr>
        <w:tblW w:w="0" w:type="auto"/>
        <w:tblInd w:w="108" w:type="dxa"/>
        <w:tblLayout w:type="fixed"/>
        <w:tblLook w:val="0000"/>
      </w:tblPr>
      <w:tblGrid>
        <w:gridCol w:w="2770"/>
        <w:gridCol w:w="2430"/>
        <w:gridCol w:w="2600"/>
        <w:gridCol w:w="2620"/>
      </w:tblGrid>
      <w:tr w:rsidR="00D901AA" w:rsidRPr="00D901AA" w:rsidTr="00BA535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Étoile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Soleil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proofErr w:type="spellStart"/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Bételgeuse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proofErr w:type="spellStart"/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Altair</w:t>
            </w:r>
            <w:proofErr w:type="spellEnd"/>
          </w:p>
        </w:tc>
      </w:tr>
      <w:tr w:rsidR="00D901AA" w:rsidRPr="00D901AA" w:rsidTr="00BA535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2A7493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λ</w:t>
            </w:r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  <w:lang w:eastAsia="fr-FR"/>
              </w:rPr>
              <w:t>max</w:t>
            </w:r>
            <w:proofErr w:type="spellEnd"/>
            <w:r w:rsidR="00D901AA"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  en nm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390</w:t>
            </w:r>
          </w:p>
        </w:tc>
      </w:tr>
      <w:tr w:rsidR="00D901AA" w:rsidRPr="00D901AA" w:rsidTr="00BA535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2A7493">
            <w:pPr>
              <w:widowControl w:val="0"/>
              <w:suppressAutoHyphens/>
              <w:snapToGrid w:val="0"/>
              <w:spacing w:before="120" w:after="120" w:line="264" w:lineRule="auto"/>
              <w:ind w:left="-218" w:firstLine="218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Couleur associée à </w:t>
            </w:r>
            <w:proofErr w:type="spellStart"/>
            <w:r w:rsidR="002A749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λ</w:t>
            </w: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bscript"/>
                <w:lang w:eastAsia="fr-FR"/>
              </w:rPr>
              <w:t>max</w:t>
            </w:r>
            <w:proofErr w:type="spellEnd"/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 xml:space="preserve">  de la radiation dans le vide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</w:tr>
      <w:tr w:rsidR="00D901AA" w:rsidRPr="00D901AA" w:rsidTr="00BA535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Température (en K)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3600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</w:tr>
      <w:tr w:rsidR="00D901AA" w:rsidRPr="00D901AA" w:rsidTr="00BA535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Couleur perçue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fr-FR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1AA" w:rsidRPr="00D901AA" w:rsidRDefault="00D901AA" w:rsidP="00D901AA">
            <w:pPr>
              <w:widowControl w:val="0"/>
              <w:suppressAutoHyphens/>
              <w:snapToGrid w:val="0"/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</w:pPr>
            <w:r w:rsidRPr="00D901A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fr-FR"/>
              </w:rPr>
              <w:t>blanche (reflet bleuté)</w:t>
            </w:r>
          </w:p>
        </w:tc>
      </w:tr>
    </w:tbl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b. Pour le Soleil, comment expliquer que la couleur perçue dans l’espace ne corresponde pas à la couleur de la radiation associée à </w:t>
      </w:r>
      <w:proofErr w:type="spellStart"/>
      <w:r w:rsidR="002A7493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λ</w:t>
      </w:r>
      <w:r w:rsidRPr="00D901AA">
        <w:rPr>
          <w:rFonts w:ascii="Times New Roman" w:eastAsia="Arial" w:hAnsi="Times New Roman" w:cs="Times New Roman"/>
          <w:kern w:val="1"/>
          <w:sz w:val="24"/>
          <w:szCs w:val="24"/>
          <w:vertAlign w:val="subscript"/>
          <w:lang w:eastAsia="fr-FR"/>
        </w:rPr>
        <w:t>max</w:t>
      </w:r>
      <w:proofErr w:type="spellEnd"/>
      <w:r w:rsidRPr="00D901AA"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  <w:t>?</w:t>
      </w:r>
    </w:p>
    <w:p w:rsidR="00D901AA" w:rsidRPr="00D901AA" w:rsidRDefault="00D901AA" w:rsidP="00D901AA">
      <w:pPr>
        <w:widowControl w:val="0"/>
        <w:suppressAutoHyphens/>
        <w:spacing w:before="120" w:after="0" w:line="264" w:lineRule="auto"/>
        <w:rPr>
          <w:rFonts w:ascii="Times New Roman" w:eastAsia="Arial" w:hAnsi="Times New Roman" w:cs="Times New Roman"/>
          <w:kern w:val="1"/>
          <w:sz w:val="24"/>
          <w:szCs w:val="24"/>
          <w:lang w:eastAsia="fr-FR"/>
        </w:rPr>
      </w:pPr>
    </w:p>
    <w:p w:rsidR="00D901AA" w:rsidRPr="008B0322" w:rsidRDefault="00D901AA" w:rsidP="00D901AA"/>
    <w:p w:rsidR="00330BF0" w:rsidRDefault="00330BF0"/>
    <w:p w:rsidR="0042364D" w:rsidRPr="00BE330F" w:rsidRDefault="0042364D" w:rsidP="0042364D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(Appel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5</w:t>
      </w: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……… /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5 </w:t>
      </w:r>
      <w:r w:rsidRPr="00BE330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pt)</w:t>
      </w:r>
    </w:p>
    <w:p w:rsidR="0042364D" w:rsidRDefault="0042364D">
      <w:pP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t>(</w:t>
      </w:r>
      <w:r w:rsidRPr="0042364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Observation en continu : ……… / 3 pt)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Note : …………../ 20</w:t>
      </w:r>
    </w:p>
    <w:p w:rsidR="008453EB" w:rsidRDefault="008453EB" w:rsidP="008453EB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eastAsia="fr-FR"/>
        </w:rPr>
        <w:lastRenderedPageBreak/>
        <w:t>Indices</w:t>
      </w:r>
    </w:p>
    <w:p w:rsidR="008453EB" w:rsidRDefault="008453EB" w:rsidP="008453E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eastAsia="fr-FR"/>
        </w:rPr>
      </w:pPr>
    </w:p>
    <w:p w:rsidR="008453EB" w:rsidRDefault="008453EB" w:rsidP="008453EB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</w:pPr>
      <w:r w:rsidRPr="00D901AA"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eastAsia="fr-FR"/>
        </w:rPr>
        <w:t>Des objets se comportant de cette façon peuvent être traités de corps noirs.</w:t>
      </w:r>
      <w:r w:rsidRPr="00D901AA"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shd w:val="clear" w:color="auto" w:fill="FFFFFF"/>
          <w:lang w:eastAsia="fr-FR"/>
        </w:rPr>
        <w:br/>
      </w:r>
      <w:r w:rsidRPr="00D901AA"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  <w:t>Un corps noir est un objet théorique « idéal » qui absorbe toutes les radiations qu’il reçoit et dont le rayonnement électromagnétique qu’il émet n’est fonction que de sa température. Les étoiles peuvent être considérées comme des corps noirs.</w:t>
      </w:r>
    </w:p>
    <w:p w:rsidR="008453EB" w:rsidRDefault="008453EB" w:rsidP="008453EB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</w:pPr>
    </w:p>
    <w:p w:rsidR="008453EB" w:rsidRDefault="008453EB" w:rsidP="008453EB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</w:pPr>
      <w:r w:rsidRPr="000D63F0"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  <w:t>Un corps noir à 9 000K apparaît bleuté car sa puissance surfacique spectrale est maximale dans la partie bleue du spectre.</w:t>
      </w:r>
    </w:p>
    <w:p w:rsidR="008453EB" w:rsidRDefault="008453EB" w:rsidP="008453EB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8"/>
          <w:szCs w:val="28"/>
          <w:lang w:eastAsia="fr-FR"/>
        </w:rPr>
      </w:pPr>
    </w:p>
    <w:p w:rsidR="008453EB" w:rsidRPr="000D63F0" w:rsidRDefault="008453EB" w:rsidP="008453E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fr-FR"/>
        </w:rPr>
      </w:pPr>
    </w:p>
    <w:sectPr w:rsidR="008453EB" w:rsidRPr="000D63F0" w:rsidSect="00BE330F">
      <w:headerReference w:type="default" r:id="rId15"/>
      <w:footerReference w:type="default" r:id="rId16"/>
      <w:type w:val="continuous"/>
      <w:pgSz w:w="11906" w:h="16838"/>
      <w:pgMar w:top="806" w:right="424" w:bottom="709" w:left="426" w:header="426" w:footer="4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15" w:rsidRDefault="00483915" w:rsidP="00D901AA">
      <w:pPr>
        <w:spacing w:after="0" w:line="240" w:lineRule="auto"/>
      </w:pPr>
      <w:r>
        <w:separator/>
      </w:r>
    </w:p>
  </w:endnote>
  <w:endnote w:type="continuationSeparator" w:id="0">
    <w:p w:rsidR="00483915" w:rsidRDefault="00483915" w:rsidP="00D9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2" w:rsidRPr="008B0322" w:rsidRDefault="00510BC3" w:rsidP="00F87036">
    <w:pPr>
      <w:tabs>
        <w:tab w:val="center" w:pos="4962"/>
        <w:tab w:val="right" w:pos="10632"/>
      </w:tabs>
      <w:rPr>
        <w:rFonts w:ascii="Times New Roman" w:hAnsi="Times New Roman" w:cs="Times New Roman"/>
        <w:sz w:val="20"/>
        <w:szCs w:val="20"/>
      </w:rPr>
    </w:pPr>
    <w:r w:rsidRPr="008B0322">
      <w:rPr>
        <w:rFonts w:ascii="Times New Roman" w:hAnsi="Times New Roman" w:cs="Times New Roman"/>
        <w:sz w:val="20"/>
        <w:szCs w:val="20"/>
      </w:rPr>
      <w:t xml:space="preserve">Activité </w:t>
    </w:r>
    <w:r w:rsidR="00DF28E2">
      <w:rPr>
        <w:rFonts w:ascii="Times New Roman" w:hAnsi="Times New Roman" w:cs="Times New Roman"/>
        <w:sz w:val="20"/>
        <w:szCs w:val="20"/>
      </w:rPr>
      <w:t>7</w:t>
    </w:r>
    <w:r w:rsidRPr="008B0322">
      <w:rPr>
        <w:rFonts w:ascii="Times New Roman" w:hAnsi="Times New Roman" w:cs="Times New Roman"/>
        <w:sz w:val="20"/>
        <w:szCs w:val="20"/>
      </w:rPr>
      <w:tab/>
      <w:t xml:space="preserve">Page </w:t>
    </w:r>
    <w:r w:rsidR="0031316B" w:rsidRPr="008B0322">
      <w:rPr>
        <w:rFonts w:ascii="Times New Roman" w:hAnsi="Times New Roman" w:cs="Times New Roman"/>
        <w:sz w:val="20"/>
        <w:szCs w:val="20"/>
      </w:rPr>
      <w:fldChar w:fldCharType="begin"/>
    </w:r>
    <w:r w:rsidRPr="008B032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31316B" w:rsidRPr="008B0322">
      <w:rPr>
        <w:rFonts w:ascii="Times New Roman" w:hAnsi="Times New Roman" w:cs="Times New Roman"/>
        <w:sz w:val="20"/>
        <w:szCs w:val="20"/>
      </w:rPr>
      <w:fldChar w:fldCharType="separate"/>
    </w:r>
    <w:r w:rsidR="008453EB">
      <w:rPr>
        <w:rFonts w:ascii="Times New Roman" w:hAnsi="Times New Roman" w:cs="Times New Roman"/>
        <w:noProof/>
        <w:sz w:val="20"/>
        <w:szCs w:val="20"/>
      </w:rPr>
      <w:t>3</w:t>
    </w:r>
    <w:r w:rsidR="0031316B" w:rsidRPr="008B0322">
      <w:rPr>
        <w:rFonts w:ascii="Times New Roman" w:hAnsi="Times New Roman" w:cs="Times New Roman"/>
        <w:sz w:val="20"/>
        <w:szCs w:val="20"/>
      </w:rPr>
      <w:fldChar w:fldCharType="end"/>
    </w:r>
    <w:r w:rsidRPr="008B0322">
      <w:rPr>
        <w:rFonts w:ascii="Times New Roman" w:hAnsi="Times New Roman" w:cs="Times New Roman"/>
        <w:sz w:val="20"/>
        <w:szCs w:val="20"/>
      </w:rPr>
      <w:tab/>
      <w:t>Première 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15" w:rsidRDefault="00483915" w:rsidP="00D901AA">
      <w:pPr>
        <w:spacing w:after="0" w:line="240" w:lineRule="auto"/>
      </w:pPr>
      <w:r>
        <w:separator/>
      </w:r>
    </w:p>
  </w:footnote>
  <w:footnote w:type="continuationSeparator" w:id="0">
    <w:p w:rsidR="00483915" w:rsidRDefault="00483915" w:rsidP="00D9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2" w:rsidRPr="008B0322" w:rsidRDefault="00D901AA" w:rsidP="008B0322">
    <w:pPr>
      <w:pStyle w:val="En-tte"/>
      <w:tabs>
        <w:tab w:val="clear" w:pos="9072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Chapitre </w:t>
    </w:r>
    <w:r w:rsidR="00DF28E2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: Sources de lumières colorées</w:t>
    </w:r>
    <w:r w:rsidR="00510BC3" w:rsidRPr="00CA429A">
      <w:rPr>
        <w:rFonts w:ascii="Times New Roman" w:hAnsi="Times New Roman" w:cs="Times New Roman"/>
        <w:sz w:val="18"/>
        <w:szCs w:val="18"/>
      </w:rPr>
      <w:t>.</w:t>
    </w:r>
    <w:r w:rsidR="00510BC3" w:rsidRPr="00CA429A">
      <w:rPr>
        <w:rFonts w:ascii="Times New Roman" w:hAnsi="Times New Roman" w:cs="Times New Roman"/>
        <w:sz w:val="18"/>
        <w:szCs w:val="18"/>
      </w:rPr>
      <w:tab/>
      <w:t xml:space="preserve"> </w:t>
    </w:r>
    <w:r w:rsidR="00510BC3" w:rsidRPr="00CA429A">
      <w:rPr>
        <w:rFonts w:ascii="Times New Roman" w:hAnsi="Times New Roman" w:cs="Times New Roman"/>
        <w:sz w:val="18"/>
        <w:szCs w:val="18"/>
      </w:rPr>
      <w:tab/>
    </w:r>
    <w:r w:rsidR="00510BC3" w:rsidRPr="00CA429A">
      <w:rPr>
        <w:rFonts w:ascii="Times New Roman" w:hAnsi="Times New Roman" w:cs="Times New Roman"/>
        <w:sz w:val="18"/>
        <w:szCs w:val="18"/>
      </w:rPr>
      <w:tab/>
    </w:r>
    <w:r w:rsidR="00510BC3" w:rsidRPr="00CA429A">
      <w:rPr>
        <w:rFonts w:ascii="Times New Roman" w:hAnsi="Times New Roman" w:cs="Times New Roman"/>
        <w:sz w:val="18"/>
        <w:szCs w:val="18"/>
      </w:rPr>
      <w:tab/>
    </w:r>
    <w:r w:rsidR="00510BC3" w:rsidRPr="00CA429A">
      <w:rPr>
        <w:rFonts w:ascii="Times New Roman" w:hAnsi="Times New Roman" w:cs="Times New Roman"/>
        <w:sz w:val="18"/>
        <w:szCs w:val="18"/>
      </w:rPr>
      <w:tab/>
      <w:t xml:space="preserve">               Partie 1 _ Observer : couleurs et images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F83"/>
    <w:multiLevelType w:val="hybridMultilevel"/>
    <w:tmpl w:val="216C7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78B6"/>
    <w:multiLevelType w:val="hybridMultilevel"/>
    <w:tmpl w:val="7A5CACC4"/>
    <w:lvl w:ilvl="0" w:tplc="0B287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1E58"/>
    <w:multiLevelType w:val="hybridMultilevel"/>
    <w:tmpl w:val="7F72C0E6"/>
    <w:lvl w:ilvl="0" w:tplc="040C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1AA"/>
    <w:rsid w:val="00037DE4"/>
    <w:rsid w:val="00154075"/>
    <w:rsid w:val="00165F0A"/>
    <w:rsid w:val="001E2BBF"/>
    <w:rsid w:val="002A7493"/>
    <w:rsid w:val="0031316B"/>
    <w:rsid w:val="00330BF0"/>
    <w:rsid w:val="0042364D"/>
    <w:rsid w:val="00483915"/>
    <w:rsid w:val="00492A97"/>
    <w:rsid w:val="00510BC3"/>
    <w:rsid w:val="005368F4"/>
    <w:rsid w:val="005552EA"/>
    <w:rsid w:val="006F23D7"/>
    <w:rsid w:val="0070567D"/>
    <w:rsid w:val="008453EB"/>
    <w:rsid w:val="009B668B"/>
    <w:rsid w:val="00A30E77"/>
    <w:rsid w:val="00A44C04"/>
    <w:rsid w:val="00A619DC"/>
    <w:rsid w:val="00AC761B"/>
    <w:rsid w:val="00BE330F"/>
    <w:rsid w:val="00D901AA"/>
    <w:rsid w:val="00DF28E2"/>
    <w:rsid w:val="00D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9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01AA"/>
  </w:style>
  <w:style w:type="paragraph" w:styleId="Pieddepage">
    <w:name w:val="footer"/>
    <w:basedOn w:val="Normal"/>
    <w:link w:val="PieddepageCar"/>
    <w:uiPriority w:val="99"/>
    <w:semiHidden/>
    <w:unhideWhenUsed/>
    <w:rsid w:val="00D9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01AA"/>
  </w:style>
  <w:style w:type="paragraph" w:styleId="Textedebulles">
    <w:name w:val="Balloon Text"/>
    <w:basedOn w:val="Normal"/>
    <w:link w:val="TextedebullesCar"/>
    <w:uiPriority w:val="99"/>
    <w:semiHidden/>
    <w:unhideWhenUsed/>
    <w:rsid w:val="00D9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1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f.noblet.pagesperso-orange.fr/phy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f.noblet.pagesperso-orange.fr/phy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C0EB-3B89-4FFE-9EF4-9C3A4566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Doudoune</dc:creator>
  <cp:keywords/>
  <dc:description/>
  <cp:lastModifiedBy>Doudoune</cp:lastModifiedBy>
  <cp:revision>13</cp:revision>
  <cp:lastPrinted>2011-10-17T02:28:00Z</cp:lastPrinted>
  <dcterms:created xsi:type="dcterms:W3CDTF">2011-10-16T14:58:00Z</dcterms:created>
  <dcterms:modified xsi:type="dcterms:W3CDTF">2012-02-10T16:51:00Z</dcterms:modified>
</cp:coreProperties>
</file>