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978">
      <w:pPr>
        <w:pStyle w:val="paragraphe2"/>
        <w:numPr>
          <w:ilvl w:val="0"/>
          <w:numId w:val="10"/>
        </w:numPr>
        <w:ind w:left="357" w:hanging="357"/>
      </w:pPr>
      <w:r>
        <w:t>Objectif général :</w:t>
      </w:r>
    </w:p>
    <w:p w:rsidR="00000000" w:rsidRDefault="006B2978">
      <w:pPr>
        <w:pStyle w:val="Retraitcorpsdetexte"/>
      </w:pPr>
      <w:r>
        <w:t>Déterminer la chaleur latente de vaporisation de l’eau (chaleur nécessaire pour vaporiser 1 kg d’eau à 100 °C).</w:t>
      </w:r>
    </w:p>
    <w:p w:rsidR="00000000" w:rsidRDefault="006B2978">
      <w:pPr>
        <w:pStyle w:val="paragraphe2"/>
        <w:numPr>
          <w:ilvl w:val="0"/>
          <w:numId w:val="10"/>
        </w:numPr>
      </w:pPr>
      <w:r>
        <w:t>Objectifs spécifiques :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Effectuer des mesures ( masse, temps, température )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Calculer une quantité de chaleur liée à une varia</w:t>
      </w:r>
      <w:r>
        <w:t>tion de température :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Calculer une puissance (quantité d’énergie et temps connus) :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Calculer une quantité d’énergie (puissance et temps connus) :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Calculer un pourcentage d’erreur ( par rapport à une valeur théorique).</w:t>
      </w:r>
    </w:p>
    <w:p w:rsidR="00000000" w:rsidRDefault="006B2978">
      <w:pPr>
        <w:numPr>
          <w:ilvl w:val="0"/>
          <w:numId w:val="9"/>
        </w:numPr>
        <w:ind w:left="568" w:hanging="284"/>
      </w:pPr>
      <w:r>
        <w:t>Rechercher des causes d’erreurs.</w:t>
      </w:r>
    </w:p>
    <w:p w:rsidR="00000000" w:rsidRDefault="006B2978">
      <w:pPr>
        <w:pStyle w:val="En-tte"/>
        <w:numPr>
          <w:ilvl w:val="0"/>
          <w:numId w:val="9"/>
        </w:numPr>
        <w:tabs>
          <w:tab w:val="clear" w:pos="4536"/>
          <w:tab w:val="clear" w:pos="9072"/>
        </w:tabs>
        <w:ind w:left="568" w:hanging="284"/>
      </w:pPr>
      <w:r>
        <w:t>Calcu</w:t>
      </w:r>
      <w:r>
        <w:t>ler un rendement.</w:t>
      </w:r>
    </w:p>
    <w:p w:rsidR="00000000" w:rsidRDefault="006B2978">
      <w:pPr>
        <w:pStyle w:val="paragraphe2"/>
        <w:numPr>
          <w:ilvl w:val="0"/>
          <w:numId w:val="10"/>
        </w:numPr>
      </w:pPr>
      <w:r>
        <w:t>Matériel :</w:t>
      </w:r>
    </w:p>
    <w:p w:rsidR="00000000" w:rsidRDefault="006B2978">
      <w:pPr>
        <w:pStyle w:val="paragraphe2"/>
        <w:numPr>
          <w:ilvl w:val="0"/>
          <w:numId w:val="10"/>
        </w:numPr>
        <w:sectPr w:rsidR="00000000">
          <w:headerReference w:type="default" r:id="rId7"/>
          <w:footerReference w:type="even" r:id="rId8"/>
          <w:footerReference w:type="default" r:id="rId9"/>
          <w:pgSz w:w="11907" w:h="16840" w:code="9"/>
          <w:pgMar w:top="851" w:right="567" w:bottom="851" w:left="567" w:header="567" w:footer="567" w:gutter="0"/>
          <w:cols w:space="709"/>
        </w:sectPr>
      </w:pPr>
    </w:p>
    <w:p w:rsidR="00000000" w:rsidRDefault="006B2978">
      <w:pPr>
        <w:ind w:left="567" w:firstLine="0"/>
      </w:pPr>
      <w:r>
        <w:lastRenderedPageBreak/>
        <w:t>- Brûleur ;</w:t>
      </w:r>
    </w:p>
    <w:p w:rsidR="00000000" w:rsidRDefault="006B2978">
      <w:pPr>
        <w:ind w:left="567" w:firstLine="0"/>
      </w:pPr>
      <w:r>
        <w:t>- Becher 400 mL ;</w:t>
      </w:r>
    </w:p>
    <w:p w:rsidR="00000000" w:rsidRDefault="006B2978">
      <w:pPr>
        <w:ind w:left="567" w:firstLine="0"/>
      </w:pPr>
      <w:r>
        <w:t>- Chronomètre ;</w:t>
      </w:r>
    </w:p>
    <w:p w:rsidR="00000000" w:rsidRDefault="006B2978">
      <w:pPr>
        <w:ind w:left="567" w:firstLine="0"/>
      </w:pPr>
      <w:r>
        <w:lastRenderedPageBreak/>
        <w:t>- Thermomètre ;</w:t>
      </w:r>
    </w:p>
    <w:p w:rsidR="00000000" w:rsidRDefault="006B2978">
      <w:pPr>
        <w:ind w:left="567" w:firstLine="0"/>
      </w:pPr>
      <w:r>
        <w:t>- Balance ;</w:t>
      </w:r>
    </w:p>
    <w:p w:rsidR="00000000" w:rsidRDefault="006B2978">
      <w:pPr>
        <w:ind w:left="567" w:firstLine="0"/>
      </w:pPr>
      <w:r>
        <w:t>- Chiffon.</w:t>
      </w:r>
    </w:p>
    <w:p w:rsidR="00000000" w:rsidRDefault="006B2978">
      <w:pPr>
        <w:ind w:left="567" w:firstLine="0"/>
        <w:sectPr w:rsidR="00000000">
          <w:type w:val="continuous"/>
          <w:pgSz w:w="11907" w:h="16840" w:code="9"/>
          <w:pgMar w:top="851" w:right="567" w:bottom="851" w:left="567" w:header="567" w:footer="567" w:gutter="0"/>
          <w:cols w:num="2" w:space="709" w:equalWidth="0">
            <w:col w:w="5032" w:space="709"/>
            <w:col w:w="5032"/>
          </w:cols>
        </w:sectPr>
      </w:pPr>
    </w:p>
    <w:p w:rsidR="00000000" w:rsidRDefault="006B2978">
      <w:pPr>
        <w:pStyle w:val="paragraphe2"/>
        <w:numPr>
          <w:ilvl w:val="0"/>
          <w:numId w:val="10"/>
        </w:numPr>
      </w:pPr>
      <w:r>
        <w:lastRenderedPageBreak/>
        <w:t>Manipulation :</w:t>
      </w:r>
    </w:p>
    <w:p w:rsidR="00000000" w:rsidRDefault="006B2978">
      <w:pPr>
        <w:spacing w:after="180"/>
      </w:pPr>
      <w:r>
        <w:t>4</w:t>
      </w:r>
      <w:r>
        <w:rPr>
          <w:vertAlign w:val="subscript"/>
        </w:rPr>
        <w:t>1</w:t>
      </w:r>
      <w:r>
        <w:t>. Chauffage du becher et de l’eau qu’il contient jusqu’à 100 °C :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</w:pPr>
      <w:r>
        <w:t>Allumer le brûleur.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</w:pPr>
      <w:r>
        <w:t>Peser le becher 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masse du becher</w:t>
      </w:r>
      <w:r>
        <w:tab/>
      </w:r>
      <w:r>
        <w:rPr>
          <w:b/>
          <w:bCs/>
          <w:i/>
          <w:iCs/>
        </w:rPr>
        <w:t>m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…………g.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</w:pPr>
      <w:r>
        <w:t>Verser environ 200 ml d’eau dans le becher. Peser l’ensemble (……….. g) ; en déduire la masse exacte d’eau contenue dans le becher :</w:t>
      </w:r>
      <w:r>
        <w:tab/>
      </w:r>
      <w:r>
        <w:tab/>
      </w:r>
      <w:r>
        <w:tab/>
      </w:r>
      <w:r>
        <w:rPr>
          <w:u w:val="single"/>
        </w:rPr>
        <w:t>masse d’eau</w:t>
      </w:r>
      <w:r>
        <w:tab/>
      </w:r>
      <w:r>
        <w:tab/>
      </w:r>
      <w:r>
        <w:rPr>
          <w:b/>
          <w:bCs/>
          <w:i/>
          <w:iCs/>
        </w:rPr>
        <w:t>m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………..g</w:t>
      </w:r>
      <w:r>
        <w:t>.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</w:pPr>
      <w:r>
        <w:t>Mesurer la température de l’ensemble 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sym w:font="Symbol" w:char="F071"/>
      </w:r>
      <w:r>
        <w:rPr>
          <w:b/>
          <w:bCs/>
          <w:vertAlign w:val="subscript"/>
        </w:rPr>
        <w:t>i</w:t>
      </w:r>
      <w:r>
        <w:rPr>
          <w:b/>
          <w:bCs/>
        </w:rPr>
        <w:t xml:space="preserve"> = ………°C.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</w:pPr>
      <w:r>
        <w:t>Poser le becher et l’eau qu’</w:t>
      </w:r>
      <w:r>
        <w:t>il contient sur le brûleur ; déclencher le chronomètre.</w:t>
      </w:r>
    </w:p>
    <w:p w:rsidR="00000000" w:rsidRDefault="006B2978">
      <w:pPr>
        <w:numPr>
          <w:ilvl w:val="0"/>
          <w:numId w:val="1"/>
        </w:numPr>
        <w:spacing w:after="180" w:line="360" w:lineRule="auto"/>
        <w:ind w:left="568" w:hanging="284"/>
        <w:rPr>
          <w:b/>
          <w:bCs/>
        </w:rPr>
      </w:pPr>
      <w:r>
        <w:t>Lorsque l’eau bout (</w:t>
      </w:r>
      <w:r>
        <w:sym w:font="Symbol" w:char="F071"/>
      </w:r>
      <w:r>
        <w:rPr>
          <w:vertAlign w:val="subscript"/>
        </w:rPr>
        <w:t>f</w:t>
      </w:r>
      <w:r>
        <w:t xml:space="preserve"> = 100 °C), prendre le temps intermédiaire sans arrêter le chronomètre 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……min……s.</w:t>
      </w:r>
    </w:p>
    <w:p w:rsidR="00000000" w:rsidRDefault="006B2978">
      <w:pPr>
        <w:spacing w:after="120"/>
      </w:pPr>
      <w:r>
        <w:t>4</w:t>
      </w:r>
      <w:r>
        <w:rPr>
          <w:vertAlign w:val="subscript"/>
        </w:rPr>
        <w:t>2</w:t>
      </w:r>
      <w:r>
        <w:t>. Vaporisation de l’eau :</w:t>
      </w:r>
    </w:p>
    <w:p w:rsidR="00000000" w:rsidRDefault="006B2978">
      <w:pPr>
        <w:numPr>
          <w:ilvl w:val="0"/>
          <w:numId w:val="2"/>
        </w:numPr>
        <w:spacing w:after="180" w:line="360" w:lineRule="auto"/>
        <w:ind w:left="568" w:hanging="284"/>
      </w:pPr>
      <w:r>
        <w:t>Laisser le becher sur le brûleur jusqu’à ce qu’envi</w:t>
      </w:r>
      <w:r>
        <w:t>ron 50 g d’eau soient vaporisées ; noter le temps final 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t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……min……s.</w:t>
      </w:r>
    </w:p>
    <w:p w:rsidR="00000000" w:rsidRDefault="006B2978">
      <w:pPr>
        <w:numPr>
          <w:ilvl w:val="0"/>
          <w:numId w:val="2"/>
        </w:numPr>
        <w:spacing w:after="180" w:line="360" w:lineRule="auto"/>
        <w:ind w:left="568" w:hanging="284"/>
      </w:pPr>
      <w:r>
        <w:t>Retirer le becher du brûleur à l’aide d’un chiffon ; peser le becher et l’eau qu’il contient (……… g) ;</w:t>
      </w:r>
      <w:r>
        <w:br/>
        <w:t>en déduire la masse d’eau évaporée :</w:t>
      </w:r>
      <w:r>
        <w:tab/>
      </w:r>
      <w:r>
        <w:tab/>
      </w:r>
      <w:r>
        <w:rPr>
          <w:u w:val="single"/>
        </w:rPr>
        <w:t>masse d’eau évaporée</w:t>
      </w:r>
      <w:r>
        <w:tab/>
      </w:r>
      <w:r>
        <w:tab/>
      </w:r>
      <w:r>
        <w:rPr>
          <w:b/>
          <w:bCs/>
          <w:i/>
          <w:iCs/>
        </w:rPr>
        <w:t>m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=………… </w:t>
      </w:r>
      <w:r>
        <w:rPr>
          <w:b/>
          <w:bCs/>
        </w:rPr>
        <w:t>g</w:t>
      </w:r>
      <w:r>
        <w:t>.</w:t>
      </w:r>
    </w:p>
    <w:p w:rsidR="00000000" w:rsidRDefault="006B2978">
      <w:pPr>
        <w:pStyle w:val="paragraphe2"/>
        <w:numPr>
          <w:ilvl w:val="0"/>
          <w:numId w:val="10"/>
        </w:numPr>
      </w:pPr>
      <w:r>
        <w:br w:type="page"/>
      </w:r>
      <w:r>
        <w:lastRenderedPageBreak/>
        <w:t>Calculs :</w:t>
      </w:r>
    </w:p>
    <w:p w:rsidR="00000000" w:rsidRDefault="006B2978">
      <w:pPr>
        <w:spacing w:after="120"/>
      </w:pPr>
      <w:r>
        <w:t>5</w:t>
      </w:r>
      <w:r>
        <w:rPr>
          <w:vertAlign w:val="subscript"/>
        </w:rPr>
        <w:t>1</w:t>
      </w:r>
      <w:r>
        <w:t>. Détermination de la puissance utile du brûleur :</w:t>
      </w:r>
    </w:p>
    <w:p w:rsidR="00000000" w:rsidRDefault="006B2978">
      <w:pPr>
        <w:numPr>
          <w:ilvl w:val="0"/>
          <w:numId w:val="3"/>
        </w:numPr>
        <w:ind w:left="568" w:hanging="284"/>
      </w:pPr>
      <w:r>
        <w:t xml:space="preserve">Déterminer la quantité de chaleur nécessaire pour élever le becher et l’eau qu’il contient de </w:t>
      </w:r>
      <w:r>
        <w:rPr>
          <w:i/>
          <w:iCs/>
        </w:rPr>
        <w:sym w:font="Symbol" w:char="F071"/>
      </w:r>
      <w:r>
        <w:rPr>
          <w:vertAlign w:val="subscript"/>
        </w:rPr>
        <w:t>i</w:t>
      </w:r>
      <w:r>
        <w:t xml:space="preserve"> à </w:t>
      </w:r>
      <w:r>
        <w:rPr>
          <w:i/>
          <w:iCs/>
        </w:rPr>
        <w:sym w:font="Symbol" w:char="F071"/>
      </w:r>
      <w:r>
        <w:rPr>
          <w:vertAlign w:val="subscript"/>
        </w:rPr>
        <w:t>f</w:t>
      </w:r>
      <w:r>
        <w:t>.</w:t>
      </w:r>
    </w:p>
    <w:p w:rsidR="00000000" w:rsidRDefault="006B2978">
      <w:pPr>
        <w:ind w:left="709" w:firstLine="0"/>
      </w:pPr>
      <w:r>
        <w:t xml:space="preserve">Capacité thermique massique de l’eau : </w:t>
      </w:r>
      <w:r>
        <w:rPr>
          <w:i/>
          <w:iCs/>
        </w:rPr>
        <w:t>c</w:t>
      </w:r>
      <w:r>
        <w:t>= 4180 J kg</w:t>
      </w:r>
      <w:r>
        <w:rPr>
          <w:vertAlign w:val="superscript"/>
        </w:rPr>
        <w:t>-1</w:t>
      </w:r>
      <w:r>
        <w:t xml:space="preserve"> K</w:t>
      </w:r>
      <w:r>
        <w:rPr>
          <w:vertAlign w:val="superscript"/>
        </w:rPr>
        <w:t>-1</w:t>
      </w:r>
      <w:r>
        <w:t>.</w:t>
      </w:r>
      <w:r>
        <w:br/>
        <w:t>Capacité thermique massique</w:t>
      </w:r>
      <w:r>
        <w:t xml:space="preserve"> du verre : </w:t>
      </w:r>
      <w:r>
        <w:rPr>
          <w:i/>
          <w:iCs/>
        </w:rPr>
        <w:t>c</w:t>
      </w:r>
      <w:r>
        <w:t xml:space="preserve"> =  J kg</w:t>
      </w:r>
      <w:r>
        <w:rPr>
          <w:vertAlign w:val="superscript"/>
        </w:rPr>
        <w:t>-1</w:t>
      </w:r>
      <w:r>
        <w:t xml:space="preserve"> K</w:t>
      </w:r>
      <w:r>
        <w:rPr>
          <w:vertAlign w:val="superscript"/>
        </w:rPr>
        <w:t>-1</w:t>
      </w:r>
      <w:r>
        <w:t>.</w:t>
      </w:r>
    </w:p>
    <w:p w:rsidR="00000000" w:rsidRDefault="006B2978">
      <w:pPr>
        <w:spacing w:line="360" w:lineRule="auto"/>
        <w:ind w:left="709" w:firstLine="0"/>
      </w:pPr>
      <w:r>
        <w:tab/>
        <w:t>pour le becher :</w:t>
      </w:r>
      <w:r>
        <w:tab/>
      </w:r>
      <w:r>
        <w:rPr>
          <w:i/>
          <w:iCs/>
        </w:rPr>
        <w:t>W</w:t>
      </w:r>
      <w:r>
        <w:rPr>
          <w:vertAlign w:val="subscript"/>
        </w:rPr>
        <w:t>1</w:t>
      </w:r>
      <w:r>
        <w:t xml:space="preserve"> = ………………………………………………………………………...</w:t>
      </w:r>
      <w:r>
        <w:br/>
      </w:r>
      <w:r>
        <w:tab/>
        <w:t>pour l’eau :</w:t>
      </w:r>
      <w:r>
        <w:tab/>
      </w:r>
      <w:r>
        <w:tab/>
      </w:r>
      <w:r>
        <w:rPr>
          <w:i/>
          <w:iCs/>
        </w:rPr>
        <w:t>W</w:t>
      </w:r>
      <w:r>
        <w:rPr>
          <w:vertAlign w:val="subscript"/>
        </w:rPr>
        <w:t>2</w:t>
      </w:r>
      <w:r>
        <w:t xml:space="preserve"> = ………………………………………………………………………...</w:t>
      </w:r>
      <w:r>
        <w:br/>
      </w:r>
      <w:r>
        <w:tab/>
        <w:t>pour l’ensemble :</w:t>
      </w:r>
      <w:r>
        <w:tab/>
      </w:r>
      <w:r>
        <w:rPr>
          <w:i/>
          <w:iCs/>
        </w:rPr>
        <w:t>W</w:t>
      </w:r>
      <w:r>
        <w:rPr>
          <w:vertAlign w:val="subscript"/>
        </w:rPr>
        <w:t>T</w:t>
      </w:r>
      <w:r>
        <w:t xml:space="preserve"> = ………………………………………………………………………..</w:t>
      </w:r>
    </w:p>
    <w:p w:rsidR="00000000" w:rsidRDefault="006B2978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left="568" w:hanging="284"/>
      </w:pPr>
      <w:r>
        <w:t>Rappeler le temps ( en s ) qui a été nécessaire à l’élévation de tem</w:t>
      </w:r>
      <w:r>
        <w:t>pérature :..…………… .</w:t>
      </w:r>
    </w:p>
    <w:p w:rsidR="00000000" w:rsidRDefault="006B2978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after="360" w:line="360" w:lineRule="auto"/>
        <w:ind w:left="568" w:hanging="284"/>
      </w:pPr>
      <w:r>
        <w:t>En déduire la puissance utile du brûleur :</w:t>
      </w:r>
      <w:r>
        <w:br/>
      </w:r>
      <w:r>
        <w:tab/>
      </w:r>
      <w:r>
        <w:tab/>
      </w:r>
      <w:r>
        <w:tab/>
      </w:r>
      <w:r>
        <w:rPr>
          <w:i/>
          <w:iCs/>
        </w:rPr>
        <w:t>P</w:t>
      </w:r>
      <w:r>
        <w:t xml:space="preserve"> = …………………………………………………………………………………………</w:t>
      </w:r>
    </w:p>
    <w:p w:rsidR="00000000" w:rsidRDefault="006B2978">
      <w:pPr>
        <w:spacing w:after="120"/>
      </w:pPr>
      <w:r>
        <w:t>5</w:t>
      </w:r>
      <w:r>
        <w:rPr>
          <w:vertAlign w:val="subscript"/>
        </w:rPr>
        <w:t>2</w:t>
      </w:r>
      <w:r>
        <w:t>. Détermination de la chaleur latente de vaporisation de l’eau :</w:t>
      </w:r>
    </w:p>
    <w:p w:rsidR="00000000" w:rsidRDefault="006B2978">
      <w:pPr>
        <w:numPr>
          <w:ilvl w:val="0"/>
          <w:numId w:val="4"/>
        </w:numPr>
        <w:spacing w:after="120"/>
        <w:ind w:left="568" w:hanging="284"/>
      </w:pPr>
      <w:r>
        <w:t xml:space="preserve">La vaporisation de l’eau a duré (réponse en seconde ) : </w:t>
      </w:r>
      <w:r>
        <w:rPr>
          <w:i/>
          <w:iCs/>
        </w:rPr>
        <w:t>t</w:t>
      </w:r>
      <w:r>
        <w:rPr>
          <w:vertAlign w:val="subscript"/>
        </w:rPr>
        <w:t>2</w:t>
      </w:r>
      <w:r>
        <w:t xml:space="preserve"> – </w:t>
      </w:r>
      <w:r>
        <w:rPr>
          <w:i/>
          <w:iCs/>
        </w:rPr>
        <w:t>t</w:t>
      </w:r>
      <w:r>
        <w:rPr>
          <w:vertAlign w:val="subscript"/>
        </w:rPr>
        <w:t>1</w:t>
      </w:r>
      <w:r>
        <w:t xml:space="preserve"> = ………………… .</w:t>
      </w:r>
    </w:p>
    <w:p w:rsidR="00000000" w:rsidRDefault="006B2978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after="120" w:line="360" w:lineRule="auto"/>
        <w:ind w:left="568" w:hanging="284"/>
      </w:pPr>
      <w:r>
        <w:t>Calculer</w:t>
      </w:r>
      <w:r>
        <w:t xml:space="preserve"> alors la quantité de chaleur absorbée par l’eau lors de la vaporisation :</w:t>
      </w:r>
      <w:r>
        <w:br/>
      </w:r>
      <w:r>
        <w:tab/>
        <w:t>……………………………………………………………………………………………………………..</w:t>
      </w:r>
      <w:r>
        <w:br/>
      </w:r>
      <w:r>
        <w:tab/>
        <w:t>……………………………………………………………………………………………………………..</w:t>
      </w:r>
      <w:r>
        <w:br/>
        <w:t xml:space="preserve">  ………………………………………………………………………………………………………………</w:t>
      </w:r>
    </w:p>
    <w:p w:rsidR="00000000" w:rsidRDefault="006B2978">
      <w:pPr>
        <w:numPr>
          <w:ilvl w:val="0"/>
          <w:numId w:val="4"/>
        </w:numPr>
        <w:spacing w:after="120"/>
        <w:ind w:left="568" w:hanging="284"/>
      </w:pPr>
      <w:r>
        <w:t xml:space="preserve">La masse d’eau évaporée est : </w:t>
      </w:r>
      <w:r>
        <w:rPr>
          <w:i/>
          <w:iCs/>
        </w:rPr>
        <w:t>m</w:t>
      </w:r>
      <w:r>
        <w:rPr>
          <w:vertAlign w:val="subscript"/>
        </w:rPr>
        <w:t>3</w:t>
      </w:r>
      <w:r>
        <w:t xml:space="preserve"> = ……… g</w:t>
      </w:r>
      <w:r>
        <w:br/>
        <w:t>La ch</w:t>
      </w:r>
      <w:r>
        <w:t>aleur latente de vaporisation de l’eau est donc ( en J kg</w:t>
      </w:r>
      <w:r>
        <w:rPr>
          <w:vertAlign w:val="superscript"/>
        </w:rPr>
        <w:t>-1</w:t>
      </w:r>
      <w:r>
        <w:t xml:space="preserve"> )</w:t>
      </w:r>
      <w:r>
        <w:br/>
      </w:r>
    </w:p>
    <w:p w:rsidR="00000000" w:rsidRDefault="006B2978">
      <w:pPr>
        <w:pStyle w:val="paragraphe2"/>
        <w:numPr>
          <w:ilvl w:val="0"/>
          <w:numId w:val="10"/>
        </w:numPr>
      </w:pPr>
      <w:r>
        <w:t>Calcul d’erreur, causes d’erreur :</w:t>
      </w:r>
    </w:p>
    <w:p w:rsidR="00000000" w:rsidRDefault="006B2978">
      <w:pPr>
        <w:numPr>
          <w:ilvl w:val="0"/>
          <w:numId w:val="5"/>
        </w:numPr>
        <w:ind w:left="568" w:hanging="284"/>
      </w:pPr>
      <w:r>
        <w:t>La chaleur latente de vaporisation de l’eau vaut, en théorie, 2,26.10</w:t>
      </w:r>
      <w:r>
        <w:rPr>
          <w:vertAlign w:val="superscript"/>
        </w:rPr>
        <w:t>6</w:t>
      </w:r>
      <w:r>
        <w:t xml:space="preserve"> J kg</w:t>
      </w:r>
      <w:r>
        <w:rPr>
          <w:vertAlign w:val="superscript"/>
        </w:rPr>
        <w:t>-1 </w:t>
      </w:r>
      <w:r>
        <w:t>; déterminer le pourcentage d’erreur de votre résultat par rapport à la théorie.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</w:p>
    <w:p w:rsidR="00000000" w:rsidRDefault="006B2978">
      <w:pPr>
        <w:numPr>
          <w:ilvl w:val="0"/>
          <w:numId w:val="5"/>
        </w:numPr>
        <w:ind w:left="568" w:hanging="284"/>
      </w:pPr>
      <w:r>
        <w:t>Recenser les causes d’erreurs possibles (manipulation, matériel)</w:t>
      </w:r>
      <w:r>
        <w:br/>
        <w:t>…………………………</w:t>
      </w:r>
      <w:r>
        <w:t>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</w:p>
    <w:p w:rsidR="00000000" w:rsidRDefault="006B2978">
      <w:pPr>
        <w:pStyle w:val="paragraphe2"/>
        <w:numPr>
          <w:ilvl w:val="0"/>
          <w:numId w:val="10"/>
        </w:numPr>
      </w:pPr>
      <w:r>
        <w:t>Rendement :</w:t>
      </w:r>
    </w:p>
    <w:p w:rsidR="00000000" w:rsidRDefault="006B2978">
      <w:pPr>
        <w:numPr>
          <w:ilvl w:val="0"/>
          <w:numId w:val="7"/>
        </w:numPr>
        <w:ind w:left="568" w:hanging="284"/>
      </w:pPr>
      <w:r>
        <w:t xml:space="preserve">Sur la plaque d’identification du brûleur, relever, sa puissance : </w:t>
      </w:r>
      <w:r>
        <w:rPr>
          <w:i/>
          <w:iCs/>
        </w:rPr>
        <w:t>P</w:t>
      </w:r>
      <w:r>
        <w:rPr>
          <w:vertAlign w:val="subscript"/>
        </w:rPr>
        <w:t>absorb</w:t>
      </w:r>
      <w:r>
        <w:rPr>
          <w:vertAlign w:val="subscript"/>
        </w:rPr>
        <w:t>ée</w:t>
      </w:r>
      <w:r>
        <w:t xml:space="preserve"> = ……………..</w:t>
      </w:r>
    </w:p>
    <w:p w:rsidR="00000000" w:rsidRDefault="006B2978">
      <w:r>
        <w:t xml:space="preserve">Calculer le rendement </w:t>
      </w:r>
      <w:r>
        <w:sym w:font="Symbol" w:char="F068"/>
      </w:r>
      <w:r>
        <w:t xml:space="preserve"> du brûleur (</w:t>
      </w:r>
      <w:r>
        <w:rPr>
          <w:i/>
          <w:iCs/>
        </w:rPr>
        <w:sym w:font="Symbol" w:char="F068"/>
      </w:r>
      <w:r>
        <w:t xml:space="preserve"> = </w:t>
      </w:r>
      <w:r>
        <w:fldChar w:fldCharType="begin"/>
      </w:r>
      <w:r>
        <w:instrText xml:space="preserve">  EQ \s\do2(\f(</w:instrText>
      </w:r>
      <w:r>
        <w:rPr>
          <w:i/>
          <w:iCs/>
        </w:rPr>
        <w:instrText>P</w:instrText>
      </w:r>
      <w:r>
        <w:rPr>
          <w:vertAlign w:val="subscript"/>
        </w:rPr>
        <w:instrText>utile</w:instrText>
      </w:r>
      <w:r>
        <w:instrText>;</w:instrText>
      </w:r>
      <w:r>
        <w:rPr>
          <w:i/>
          <w:iCs/>
        </w:rPr>
        <w:instrText>P</w:instrText>
      </w:r>
      <w:r>
        <w:rPr>
          <w:vertAlign w:val="subscript"/>
        </w:rPr>
        <w:instrText>absorbée</w:instrText>
      </w:r>
      <w:r>
        <w:instrText>))</w:instrText>
      </w:r>
      <w:r>
        <w:fldChar w:fldCharType="end"/>
      </w:r>
      <w:r>
        <w:t>)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</w:t>
      </w:r>
      <w:r>
        <w:t>……………………………..</w:t>
      </w:r>
    </w:p>
    <w:p w:rsidR="00000000" w:rsidRDefault="006B2978">
      <w:pPr>
        <w:pStyle w:val="paragraphe2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Puissance du brûleur : 500 W.</w:t>
      </w:r>
    </w:p>
    <w:p w:rsidR="00000000" w:rsidRDefault="006B2978">
      <w:pPr>
        <w:pStyle w:val="paragraphe2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Durée de la manipulation :</w:t>
      </w:r>
    </w:p>
    <w:p w:rsidR="00000000" w:rsidRDefault="006B2978">
      <w:pPr>
        <w:numPr>
          <w:ilvl w:val="0"/>
          <w:numId w:val="11"/>
        </w:numPr>
        <w:ind w:hanging="76"/>
      </w:pPr>
      <w:r>
        <w:t>Chauffage de l’eau : 5 à 6 min</w:t>
      </w:r>
    </w:p>
    <w:p w:rsidR="00000000" w:rsidRDefault="006B2978">
      <w:pPr>
        <w:numPr>
          <w:ilvl w:val="0"/>
          <w:numId w:val="11"/>
        </w:numPr>
        <w:ind w:hanging="76"/>
      </w:pPr>
      <w:r>
        <w:t>Vaporisation de l’eau : 11 à 12 min</w:t>
      </w:r>
    </w:p>
    <w:p w:rsidR="00000000" w:rsidRDefault="006B2978">
      <w:pPr>
        <w:spacing w:before="240"/>
        <w:ind w:left="0" w:firstLine="0"/>
      </w:pPr>
      <w:r>
        <w:t>Sur 10 t.p. réalisés par les élèves (1</w:t>
      </w:r>
      <w:r>
        <w:rPr>
          <w:vertAlign w:val="superscript"/>
        </w:rPr>
        <w:t>ère</w:t>
      </w:r>
      <w:r>
        <w:t xml:space="preserve"> et terminale bac pro) :</w:t>
      </w:r>
    </w:p>
    <w:p w:rsidR="00000000" w:rsidRDefault="006B2978">
      <w:pPr>
        <w:numPr>
          <w:ilvl w:val="0"/>
          <w:numId w:val="12"/>
        </w:numPr>
        <w:ind w:hanging="76"/>
      </w:pPr>
      <w:r>
        <w:t>7 groupes obtiennent un résultat avec 7 à 12 % de d</w:t>
      </w:r>
      <w:r>
        <w:t>ifférence avec la valeur théorique</w:t>
      </w:r>
    </w:p>
    <w:p w:rsidR="00000000" w:rsidRDefault="006B2978">
      <w:pPr>
        <w:numPr>
          <w:ilvl w:val="0"/>
          <w:numId w:val="12"/>
        </w:numPr>
        <w:ind w:hanging="76"/>
      </w:pPr>
      <w:r>
        <w:t>1 groupe obtient un résultat avec 25 % de différence.</w:t>
      </w:r>
    </w:p>
    <w:p w:rsidR="00000000" w:rsidRDefault="006B2978">
      <w:pPr>
        <w:numPr>
          <w:ilvl w:val="0"/>
          <w:numId w:val="12"/>
        </w:numPr>
        <w:ind w:hanging="76"/>
      </w:pPr>
      <w:r>
        <w:t>2 groupes ont raté la manipulation (ont laissé le becher sur le brûleur après avoir arrêté le chrono)</w:t>
      </w:r>
    </w:p>
    <w:p w:rsidR="00000000" w:rsidRDefault="006B2978">
      <w:pPr>
        <w:pStyle w:val="paragraphe2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Principales sources d’incertitude :</w:t>
      </w:r>
    </w:p>
    <w:p w:rsidR="00000000" w:rsidRDefault="006B2978">
      <w:pPr>
        <w:numPr>
          <w:ilvl w:val="0"/>
          <w:numId w:val="13"/>
        </w:numPr>
        <w:ind w:hanging="76"/>
      </w:pPr>
      <w:r>
        <w:t>Difficulté à cerner le moment</w:t>
      </w:r>
      <w:r>
        <w:t xml:space="preserve"> où il faut prendre le temps intermédiaire t</w:t>
      </w:r>
      <w:r>
        <w:rPr>
          <w:vertAlign w:val="subscript"/>
        </w:rPr>
        <w:t>1</w:t>
      </w:r>
      <w:r>
        <w:t xml:space="preserve"> (il y a de la vapeur avant 100 °C)</w:t>
      </w:r>
    </w:p>
    <w:p w:rsidR="006B2978" w:rsidRDefault="006B2978">
      <w:pPr>
        <w:numPr>
          <w:ilvl w:val="0"/>
          <w:numId w:val="13"/>
        </w:numPr>
        <w:ind w:hanging="76"/>
      </w:pPr>
      <w:r>
        <w:t>Après la pesée, la vaporisation continue ; il peut encore s’évaporer jusqu’à 5g d’eau</w:t>
      </w:r>
    </w:p>
    <w:sectPr w:rsidR="006B2978">
      <w:type w:val="continuous"/>
      <w:pgSz w:w="11907" w:h="16840" w:code="9"/>
      <w:pgMar w:top="851" w:right="567" w:bottom="851" w:left="567" w:header="567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78" w:rsidRDefault="006B2978">
      <w:r>
        <w:separator/>
      </w:r>
    </w:p>
  </w:endnote>
  <w:endnote w:type="continuationSeparator" w:id="1">
    <w:p w:rsidR="006B2978" w:rsidRDefault="006B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978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42872">
      <w:rPr>
        <w:noProof/>
      </w:rPr>
      <w:t>2</w:t>
    </w:r>
    <w:r>
      <w:fldChar w:fldCharType="end"/>
    </w:r>
  </w:p>
  <w:p w:rsidR="00000000" w:rsidRDefault="006B2978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978">
    <w:pPr>
      <w:ind w:right="360"/>
      <w:jc w:val="right"/>
    </w:pPr>
    <w:r>
      <w:rPr>
        <w:b/>
        <w:bCs/>
        <w:szCs w:val="20"/>
      </w:rPr>
      <w:br/>
      <w:t xml:space="preserve">page </w:t>
    </w:r>
    <w:r>
      <w:rPr>
        <w:b/>
        <w:bCs/>
        <w:szCs w:val="20"/>
      </w:rPr>
      <w:fldChar w:fldCharType="begin"/>
    </w:r>
    <w:r>
      <w:rPr>
        <w:b/>
        <w:bCs/>
        <w:szCs w:val="20"/>
      </w:rPr>
      <w:instrText xml:space="preserve"> PAGE  \* MERGEFORMAT </w:instrText>
    </w:r>
    <w:r>
      <w:rPr>
        <w:b/>
        <w:bCs/>
        <w:szCs w:val="20"/>
      </w:rPr>
      <w:fldChar w:fldCharType="separate"/>
    </w:r>
    <w:r w:rsidR="00A42872">
      <w:rPr>
        <w:b/>
        <w:bCs/>
        <w:noProof/>
        <w:szCs w:val="20"/>
      </w:rPr>
      <w:t>1</w:t>
    </w:r>
    <w:r>
      <w:rPr>
        <w:b/>
        <w:bCs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78" w:rsidRDefault="006B2978">
      <w:r>
        <w:separator/>
      </w:r>
    </w:p>
  </w:footnote>
  <w:footnote w:type="continuationSeparator" w:id="1">
    <w:p w:rsidR="006B2978" w:rsidRDefault="006B2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978">
    <w:pPr>
      <w:pStyle w:val="tete1"/>
    </w:pPr>
    <w:r>
      <w:t>chaleur latente de vaporisation de l’ea</w:t>
    </w:r>
    <w: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A27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029F5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CB70F3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55002D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5B0350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DB57EB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8C5EFF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4510A0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4F76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DB4033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9519F5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C26E1B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F42E99"/>
    <w:multiLevelType w:val="singleLevel"/>
    <w:tmpl w:val="B43008F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42872"/>
    <w:rsid w:val="006B2978"/>
    <w:rsid w:val="00A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ind w:left="568" w:hanging="284"/>
    </w:pPr>
    <w:rPr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pBdr>
        <w:bottom w:val="single" w:sz="12" w:space="10" w:color="auto"/>
      </w:pBdr>
      <w:ind w:left="-1134" w:right="-567"/>
      <w:jc w:val="center"/>
      <w:outlineLvl w:val="3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ete1">
    <w:name w:val="tete1"/>
    <w:basedOn w:val="Normal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center" w:pos="4536"/>
        <w:tab w:val="right" w:pos="9072"/>
      </w:tabs>
      <w:spacing w:before="60" w:after="60"/>
      <w:ind w:left="2098" w:right="1814"/>
      <w:jc w:val="center"/>
    </w:pPr>
    <w:rPr>
      <w:rFonts w:ascii="Arial" w:hAnsi="Arial" w:cs="Arial"/>
      <w:caps/>
      <w:sz w:val="28"/>
      <w:szCs w:val="28"/>
    </w:rPr>
  </w:style>
  <w:style w:type="paragraph" w:customStyle="1" w:styleId="paragraphe2">
    <w:name w:val="paragraphe2"/>
    <w:basedOn w:val="Normal"/>
    <w:pPr>
      <w:spacing w:before="240" w:after="120"/>
      <w:ind w:left="0" w:firstLine="0"/>
    </w:pPr>
    <w:rPr>
      <w:rFonts w:ascii="Arial" w:hAnsi="Arial" w:cs="Arial"/>
    </w:rPr>
  </w:style>
  <w:style w:type="paragraph" w:styleId="Retraitcorpsdetexte">
    <w:name w:val="Body Text Indent"/>
    <w:basedOn w:val="Normal"/>
    <w:semiHidden/>
  </w:style>
  <w:style w:type="paragraph" w:customStyle="1" w:styleId="Style1">
    <w:name w:val="Style1"/>
    <w:basedOn w:val="Normal"/>
    <w:pPr>
      <w:framePr w:hSpace="142" w:wrap="auto" w:vAnchor="text" w:hAnchor="page" w:x="10207" w:y="114" w:anchorLock="1"/>
      <w:ind w:left="0" w:firstLine="0"/>
    </w:pPr>
  </w:style>
  <w:style w:type="paragraph" w:customStyle="1" w:styleId="Style2">
    <w:name w:val="Style2"/>
    <w:basedOn w:val="Normal"/>
    <w:pPr>
      <w:framePr w:hSpace="142" w:wrap="auto" w:vAnchor="text" w:hAnchor="page" w:x="852" w:y="114"/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</vt:lpstr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</dc:title>
  <dc:creator>CHARLET</dc:creator>
  <cp:lastModifiedBy>prof</cp:lastModifiedBy>
  <cp:revision>2</cp:revision>
  <cp:lastPrinted>1999-03-10T11:14:00Z</cp:lastPrinted>
  <dcterms:created xsi:type="dcterms:W3CDTF">2012-03-30T17:21:00Z</dcterms:created>
  <dcterms:modified xsi:type="dcterms:W3CDTF">2012-03-30T17:21:00Z</dcterms:modified>
</cp:coreProperties>
</file>